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9B1CC" w14:textId="2597CD80" w:rsidR="00570DB5" w:rsidRPr="000710BE" w:rsidRDefault="00570DB5" w:rsidP="00570DB5">
      <w:pPr>
        <w:pStyle w:val="Subtitle"/>
        <w:rPr>
          <w:rFonts w:ascii="Helvetica" w:hAnsi="Helvetica" w:cs="Arial"/>
          <w:sz w:val="40"/>
          <w:szCs w:val="40"/>
        </w:rPr>
      </w:pPr>
      <w:r w:rsidRPr="000710BE">
        <w:rPr>
          <w:rFonts w:ascii="Helvetica" w:hAnsi="Helvetica" w:cs="Arial"/>
          <w:bCs/>
          <w:iCs/>
          <w:noProof/>
          <w:sz w:val="18"/>
          <w:szCs w:val="18"/>
        </w:rPr>
        <w:drawing>
          <wp:anchor distT="0" distB="0" distL="114300" distR="114300" simplePos="0" relativeHeight="251660800" behindDoc="1" locked="0" layoutInCell="1" allowOverlap="1" wp14:anchorId="066F4EF4" wp14:editId="78F848F1">
            <wp:simplePos x="0" y="0"/>
            <wp:positionH relativeFrom="column">
              <wp:posOffset>4645325</wp:posOffset>
            </wp:positionH>
            <wp:positionV relativeFrom="paragraph">
              <wp:posOffset>-395577</wp:posOffset>
            </wp:positionV>
            <wp:extent cx="2352675" cy="589864"/>
            <wp:effectExtent l="0" t="0" r="0" b="1270"/>
            <wp:wrapNone/>
            <wp:docPr id="1" name="Picture 2" descr="cpac_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ac_logo_word"/>
                    <pic:cNvPicPr>
                      <a:picLocks noChangeAspect="1" noChangeArrowheads="1"/>
                    </pic:cNvPicPr>
                  </pic:nvPicPr>
                  <pic:blipFill>
                    <a:blip r:embed="rId8" cstate="print"/>
                    <a:srcRect/>
                    <a:stretch>
                      <a:fillRect/>
                    </a:stretch>
                  </pic:blipFill>
                  <pic:spPr bwMode="auto">
                    <a:xfrm>
                      <a:off x="0" y="0"/>
                      <a:ext cx="2352675" cy="589864"/>
                    </a:xfrm>
                    <a:prstGeom prst="rect">
                      <a:avLst/>
                    </a:prstGeom>
                    <a:noFill/>
                  </pic:spPr>
                </pic:pic>
              </a:graphicData>
            </a:graphic>
          </wp:anchor>
        </w:drawing>
      </w:r>
    </w:p>
    <w:p w14:paraId="52558F2B" w14:textId="13A63CA2" w:rsidR="00570DB5" w:rsidRPr="000710BE" w:rsidRDefault="00570DB5" w:rsidP="00086D55">
      <w:pPr>
        <w:rPr>
          <w:rFonts w:ascii="Helvetica" w:hAnsi="Helvetica" w:cs="Arial"/>
        </w:rPr>
      </w:pPr>
      <w:r w:rsidRPr="000710BE">
        <w:rPr>
          <w:rFonts w:ascii="Helvetica" w:eastAsiaTheme="minorEastAsia" w:hAnsi="Helvetica" w:cs="Arial"/>
          <w:color w:val="5A5A5A" w:themeColor="text1" w:themeTint="A5"/>
          <w:spacing w:val="15"/>
          <w:sz w:val="40"/>
          <w:szCs w:val="40"/>
        </w:rPr>
        <w:t xml:space="preserve">JOB POSTING- Health Economics Fellowship </w:t>
      </w:r>
    </w:p>
    <w:p w14:paraId="32AEE0FF" w14:textId="79FA5B31" w:rsidR="00311F4A" w:rsidRPr="000710BE" w:rsidRDefault="00311F4A" w:rsidP="0082101B">
      <w:pPr>
        <w:pStyle w:val="Subtitle"/>
        <w:rPr>
          <w:rFonts w:ascii="Helvetica" w:hAnsi="Helvetica" w:cs="Arial"/>
          <w:lang w:val="en-CA"/>
        </w:rPr>
      </w:pPr>
    </w:p>
    <w:p w14:paraId="776975DD" w14:textId="77777777" w:rsidR="00311F4A" w:rsidRPr="000710BE" w:rsidRDefault="00311F4A" w:rsidP="00311F4A">
      <w:pPr>
        <w:pStyle w:val="Subtitle"/>
        <w:spacing w:after="0"/>
        <w:jc w:val="both"/>
        <w:rPr>
          <w:rFonts w:ascii="Helvetica" w:hAnsi="Helvetica" w:cs="Arial"/>
          <w:color w:val="000000" w:themeColor="text1"/>
          <w:sz w:val="24"/>
          <w:szCs w:val="24"/>
          <w:lang w:val="en-CA"/>
        </w:rPr>
      </w:pPr>
    </w:p>
    <w:p w14:paraId="23DB8424" w14:textId="1FBB1510" w:rsidR="00311F4A" w:rsidRDefault="00311F4A" w:rsidP="00311F4A">
      <w:pPr>
        <w:pStyle w:val="Subtitle"/>
        <w:spacing w:after="0"/>
        <w:jc w:val="both"/>
        <w:rPr>
          <w:rFonts w:ascii="Helvetica" w:hAnsi="Helvetica" w:cs="Arial"/>
          <w:color w:val="000000" w:themeColor="text1"/>
          <w:sz w:val="24"/>
          <w:szCs w:val="24"/>
          <w:lang w:val="en-CA"/>
        </w:rPr>
      </w:pPr>
      <w:r w:rsidRPr="000710BE">
        <w:rPr>
          <w:rFonts w:ascii="Helvetica" w:hAnsi="Helvetica" w:cs="Arial"/>
          <w:color w:val="000000" w:themeColor="text1"/>
          <w:sz w:val="24"/>
          <w:szCs w:val="24"/>
          <w:lang w:val="en-CA"/>
        </w:rPr>
        <w:t>Position:</w:t>
      </w:r>
      <w:r w:rsidRPr="000710BE">
        <w:rPr>
          <w:rFonts w:ascii="Helvetica" w:hAnsi="Helvetica" w:cs="Arial"/>
          <w:color w:val="000000" w:themeColor="text1"/>
          <w:sz w:val="24"/>
          <w:szCs w:val="24"/>
          <w:lang w:val="en-CA"/>
        </w:rPr>
        <w:tab/>
      </w:r>
      <w:r w:rsidRPr="000710BE">
        <w:rPr>
          <w:rFonts w:ascii="Helvetica" w:hAnsi="Helvetica" w:cs="Arial"/>
          <w:color w:val="000000" w:themeColor="text1"/>
          <w:sz w:val="24"/>
          <w:szCs w:val="24"/>
          <w:lang w:val="en-CA"/>
        </w:rPr>
        <w:tab/>
      </w:r>
      <w:r w:rsidRPr="000710BE">
        <w:rPr>
          <w:rFonts w:ascii="Helvetica" w:hAnsi="Helvetica" w:cs="Arial"/>
          <w:b/>
          <w:color w:val="000000" w:themeColor="text1"/>
          <w:sz w:val="24"/>
          <w:szCs w:val="24"/>
          <w:lang w:val="en-CA"/>
        </w:rPr>
        <w:t>Health Economics Fellowship</w:t>
      </w:r>
      <w:r w:rsidRPr="000710BE">
        <w:rPr>
          <w:rFonts w:ascii="Helvetica" w:hAnsi="Helvetica" w:cs="Arial"/>
          <w:color w:val="000000" w:themeColor="text1"/>
          <w:sz w:val="24"/>
          <w:szCs w:val="24"/>
          <w:lang w:val="en-CA"/>
        </w:rPr>
        <w:t xml:space="preserve"> </w:t>
      </w:r>
    </w:p>
    <w:p w14:paraId="6723CC0B" w14:textId="77777777" w:rsidR="000710BE" w:rsidRPr="000710BE" w:rsidRDefault="000710BE" w:rsidP="000710BE">
      <w:pPr>
        <w:rPr>
          <w:lang w:val="en-CA"/>
        </w:rPr>
      </w:pPr>
    </w:p>
    <w:p w14:paraId="7258CF86" w14:textId="77777777" w:rsidR="000710BE" w:rsidRDefault="00311F4A" w:rsidP="00311F4A">
      <w:pPr>
        <w:pStyle w:val="Subtitle"/>
        <w:spacing w:after="0"/>
        <w:jc w:val="both"/>
        <w:rPr>
          <w:rFonts w:ascii="Helvetica" w:hAnsi="Helvetica" w:cs="Arial"/>
          <w:color w:val="000000" w:themeColor="text1"/>
          <w:sz w:val="24"/>
          <w:szCs w:val="24"/>
          <w:lang w:val="en-CA"/>
        </w:rPr>
      </w:pPr>
      <w:r w:rsidRPr="000710BE">
        <w:rPr>
          <w:rFonts w:ascii="Helvetica" w:hAnsi="Helvetica" w:cs="Arial"/>
          <w:color w:val="000000" w:themeColor="text1"/>
          <w:sz w:val="24"/>
          <w:szCs w:val="24"/>
          <w:lang w:val="en-CA"/>
        </w:rPr>
        <w:t>Location:</w:t>
      </w:r>
      <w:r w:rsidRPr="000710BE">
        <w:rPr>
          <w:rFonts w:ascii="Helvetica" w:hAnsi="Helvetica" w:cs="Arial"/>
          <w:color w:val="000000" w:themeColor="text1"/>
          <w:sz w:val="24"/>
          <w:szCs w:val="24"/>
          <w:lang w:val="en-CA"/>
        </w:rPr>
        <w:tab/>
      </w:r>
      <w:r w:rsidRPr="000710BE">
        <w:rPr>
          <w:rFonts w:ascii="Helvetica" w:hAnsi="Helvetica" w:cs="Arial"/>
          <w:color w:val="000000" w:themeColor="text1"/>
          <w:sz w:val="24"/>
          <w:szCs w:val="24"/>
          <w:lang w:val="en-CA"/>
        </w:rPr>
        <w:tab/>
      </w:r>
      <w:r w:rsidR="000710BE">
        <w:rPr>
          <w:rFonts w:ascii="Helvetica" w:hAnsi="Helvetica" w:cs="Arial"/>
          <w:color w:val="000000" w:themeColor="text1"/>
          <w:sz w:val="24"/>
          <w:szCs w:val="24"/>
          <w:lang w:val="en-CA"/>
        </w:rPr>
        <w:t>Canadian Partnership Against Cancer</w:t>
      </w:r>
    </w:p>
    <w:p w14:paraId="37691F70" w14:textId="6357BBE7" w:rsidR="00311F4A" w:rsidRDefault="000710BE" w:rsidP="00311F4A">
      <w:pPr>
        <w:pStyle w:val="Subtitle"/>
        <w:spacing w:after="0"/>
        <w:jc w:val="both"/>
        <w:rPr>
          <w:rFonts w:ascii="Helvetica" w:hAnsi="Helvetica" w:cs="Arial"/>
          <w:color w:val="000000" w:themeColor="text1"/>
          <w:sz w:val="24"/>
          <w:szCs w:val="24"/>
          <w:lang w:val="en-CA"/>
        </w:rPr>
      </w:pPr>
      <w:r>
        <w:rPr>
          <w:rFonts w:ascii="Helvetica" w:hAnsi="Helvetica" w:cs="Arial"/>
          <w:color w:val="000000" w:themeColor="text1"/>
          <w:sz w:val="24"/>
          <w:szCs w:val="24"/>
          <w:lang w:val="en-CA"/>
        </w:rPr>
        <w:tab/>
      </w:r>
      <w:r>
        <w:rPr>
          <w:rFonts w:ascii="Helvetica" w:hAnsi="Helvetica" w:cs="Arial"/>
          <w:color w:val="000000" w:themeColor="text1"/>
          <w:sz w:val="24"/>
          <w:szCs w:val="24"/>
          <w:lang w:val="en-CA"/>
        </w:rPr>
        <w:tab/>
      </w:r>
      <w:r>
        <w:rPr>
          <w:rFonts w:ascii="Helvetica" w:hAnsi="Helvetica" w:cs="Arial"/>
          <w:color w:val="000000" w:themeColor="text1"/>
          <w:sz w:val="24"/>
          <w:szCs w:val="24"/>
          <w:lang w:val="en-CA"/>
        </w:rPr>
        <w:tab/>
      </w:r>
      <w:r w:rsidR="00311F4A" w:rsidRPr="000710BE">
        <w:rPr>
          <w:rFonts w:ascii="Helvetica" w:hAnsi="Helvetica" w:cs="Arial"/>
          <w:color w:val="000000" w:themeColor="text1"/>
          <w:sz w:val="24"/>
          <w:szCs w:val="24"/>
          <w:lang w:val="en-CA"/>
        </w:rPr>
        <w:t>Toronto (Downtown near Union Station)</w:t>
      </w:r>
    </w:p>
    <w:p w14:paraId="37D07B10" w14:textId="77777777" w:rsidR="000710BE" w:rsidRPr="000710BE" w:rsidRDefault="000710BE" w:rsidP="000710BE">
      <w:pPr>
        <w:rPr>
          <w:lang w:val="en-CA"/>
        </w:rPr>
      </w:pPr>
    </w:p>
    <w:p w14:paraId="56E7D4AB" w14:textId="540DEF1A" w:rsidR="00311F4A" w:rsidRDefault="00311F4A" w:rsidP="00311F4A">
      <w:pPr>
        <w:pStyle w:val="Subtitle"/>
        <w:snapToGrid w:val="0"/>
        <w:spacing w:after="0"/>
        <w:jc w:val="both"/>
        <w:rPr>
          <w:rFonts w:ascii="Helvetica" w:hAnsi="Helvetica" w:cs="Arial"/>
          <w:color w:val="000000" w:themeColor="text1"/>
          <w:sz w:val="24"/>
          <w:szCs w:val="24"/>
          <w:lang w:val="en-CA"/>
        </w:rPr>
      </w:pPr>
      <w:r w:rsidRPr="000710BE">
        <w:rPr>
          <w:rFonts w:ascii="Helvetica" w:hAnsi="Helvetica" w:cs="Arial"/>
          <w:color w:val="000000" w:themeColor="text1"/>
          <w:sz w:val="24"/>
          <w:szCs w:val="24"/>
          <w:lang w:val="en-CA"/>
        </w:rPr>
        <w:t>Status:</w:t>
      </w:r>
      <w:r w:rsidRPr="000710BE">
        <w:rPr>
          <w:rFonts w:ascii="Helvetica" w:hAnsi="Helvetica" w:cs="Arial"/>
          <w:color w:val="000000" w:themeColor="text1"/>
          <w:sz w:val="24"/>
          <w:szCs w:val="24"/>
          <w:lang w:val="en-CA"/>
        </w:rPr>
        <w:tab/>
      </w:r>
      <w:r w:rsidRPr="000710BE">
        <w:rPr>
          <w:rFonts w:ascii="Helvetica" w:hAnsi="Helvetica" w:cs="Arial"/>
          <w:color w:val="000000" w:themeColor="text1"/>
          <w:sz w:val="24"/>
          <w:szCs w:val="24"/>
          <w:lang w:val="en-CA"/>
        </w:rPr>
        <w:tab/>
        <w:t>12-Month Graduate Fellowship</w:t>
      </w:r>
      <w:r w:rsidR="00570DB5" w:rsidRPr="000710BE">
        <w:rPr>
          <w:rFonts w:ascii="Helvetica" w:hAnsi="Helvetica" w:cs="Arial"/>
          <w:color w:val="000000" w:themeColor="text1"/>
          <w:sz w:val="24"/>
          <w:szCs w:val="24"/>
          <w:lang w:val="en-CA"/>
        </w:rPr>
        <w:t xml:space="preserve"> </w:t>
      </w:r>
      <w:r w:rsidRPr="000710BE">
        <w:rPr>
          <w:rFonts w:ascii="Helvetica" w:hAnsi="Helvetica" w:cs="Arial"/>
          <w:color w:val="000000" w:themeColor="text1"/>
          <w:sz w:val="24"/>
          <w:szCs w:val="24"/>
          <w:lang w:val="en-CA"/>
        </w:rPr>
        <w:t>(PAID)</w:t>
      </w:r>
    </w:p>
    <w:p w14:paraId="359A8D91" w14:textId="77777777" w:rsidR="000710BE" w:rsidRPr="000710BE" w:rsidRDefault="000710BE" w:rsidP="000710BE">
      <w:pPr>
        <w:rPr>
          <w:lang w:val="en-CA"/>
        </w:rPr>
      </w:pPr>
    </w:p>
    <w:p w14:paraId="5FD3E660" w14:textId="2A35747F" w:rsidR="00570DB5" w:rsidRPr="000710BE" w:rsidRDefault="00570DB5" w:rsidP="0082101B">
      <w:pPr>
        <w:rPr>
          <w:rFonts w:ascii="Helvetica" w:hAnsi="Helvetica" w:cs="Arial"/>
          <w:lang w:val="en-CA"/>
        </w:rPr>
      </w:pPr>
      <w:r w:rsidRPr="000710BE">
        <w:rPr>
          <w:rFonts w:ascii="Helvetica" w:hAnsi="Helvetica" w:cs="Arial"/>
          <w:lang w:val="en-CA"/>
        </w:rPr>
        <w:t>Apply by:</w:t>
      </w:r>
      <w:r w:rsidRPr="000710BE">
        <w:rPr>
          <w:rFonts w:ascii="Helvetica" w:hAnsi="Helvetica" w:cs="Arial"/>
          <w:lang w:val="en-CA"/>
        </w:rPr>
        <w:tab/>
      </w:r>
      <w:r w:rsidRPr="000710BE">
        <w:rPr>
          <w:rFonts w:ascii="Helvetica" w:hAnsi="Helvetica" w:cs="Arial"/>
          <w:lang w:val="en-CA"/>
        </w:rPr>
        <w:tab/>
      </w:r>
      <w:r w:rsidR="000710BE" w:rsidRPr="000710BE">
        <w:rPr>
          <w:rFonts w:ascii="Helvetica" w:hAnsi="Helvetica" w:cs="Arial"/>
          <w:color w:val="000000" w:themeColor="text1"/>
          <w:lang w:val="en-CA"/>
        </w:rPr>
        <w:t>June 29</w:t>
      </w:r>
      <w:r w:rsidRPr="000710BE">
        <w:rPr>
          <w:rFonts w:ascii="Helvetica" w:hAnsi="Helvetica" w:cs="Arial"/>
          <w:color w:val="000000" w:themeColor="text1"/>
          <w:lang w:val="en-CA"/>
        </w:rPr>
        <w:t>, 2018</w:t>
      </w:r>
      <w:r w:rsidR="000710BE">
        <w:rPr>
          <w:rFonts w:ascii="Helvetica" w:hAnsi="Helvetica" w:cs="Arial"/>
          <w:color w:val="000000" w:themeColor="text1"/>
          <w:lang w:val="en-CA"/>
        </w:rPr>
        <w:t xml:space="preserve"> (</w:t>
      </w:r>
      <w:r w:rsidR="000710BE">
        <w:rPr>
          <w:rFonts w:ascii="Helvetica" w:hAnsi="Helvetica" w:cs="Arial"/>
          <w:lang w:val="en-CA"/>
        </w:rPr>
        <w:t xml:space="preserve">Start Date - </w:t>
      </w:r>
      <w:r w:rsidR="000710BE" w:rsidRPr="000710BE">
        <w:rPr>
          <w:rFonts w:ascii="Helvetica" w:hAnsi="Helvetica" w:cs="Arial"/>
          <w:lang w:val="en-CA"/>
        </w:rPr>
        <w:t>June/July 2018</w:t>
      </w:r>
      <w:r w:rsidR="000710BE">
        <w:rPr>
          <w:rFonts w:ascii="Helvetica" w:hAnsi="Helvetica" w:cs="Arial"/>
          <w:lang w:val="en-CA"/>
        </w:rPr>
        <w:t>)</w:t>
      </w:r>
    </w:p>
    <w:p w14:paraId="2A02B8E4" w14:textId="35D23D5E" w:rsidR="00311F4A" w:rsidRPr="000710BE" w:rsidRDefault="00086D55" w:rsidP="00DD43EB">
      <w:pPr>
        <w:pStyle w:val="Heading2"/>
        <w:keepLines/>
        <w:spacing w:after="120"/>
        <w:rPr>
          <w:rFonts w:ascii="Helvetica" w:hAnsi="Helvetica" w:cs="Arial"/>
          <w:b w:val="0"/>
          <w:sz w:val="22"/>
          <w:szCs w:val="22"/>
          <w:lang w:val="en-CA"/>
        </w:rPr>
      </w:pPr>
      <w:r w:rsidRPr="000710BE">
        <w:rPr>
          <w:rFonts w:ascii="Helvetica" w:hAnsi="Helvetica" w:cs="Arial"/>
          <w:b w:val="0"/>
          <w:noProof/>
          <w:sz w:val="22"/>
          <w:szCs w:val="22"/>
        </w:rPr>
        <mc:AlternateContent>
          <mc:Choice Requires="wps">
            <w:drawing>
              <wp:anchor distT="0" distB="0" distL="114300" distR="114300" simplePos="0" relativeHeight="251661824" behindDoc="0" locked="0" layoutInCell="1" allowOverlap="1" wp14:anchorId="5D891670" wp14:editId="64AE3508">
                <wp:simplePos x="0" y="0"/>
                <wp:positionH relativeFrom="column">
                  <wp:posOffset>1257</wp:posOffset>
                </wp:positionH>
                <wp:positionV relativeFrom="paragraph">
                  <wp:posOffset>118116</wp:posOffset>
                </wp:positionV>
                <wp:extent cx="6591488" cy="20097"/>
                <wp:effectExtent l="0" t="0" r="12700" b="18415"/>
                <wp:wrapNone/>
                <wp:docPr id="2" name="Straight Connector 2"/>
                <wp:cNvGraphicFramePr/>
                <a:graphic xmlns:a="http://schemas.openxmlformats.org/drawingml/2006/main">
                  <a:graphicData uri="http://schemas.microsoft.com/office/word/2010/wordprocessingShape">
                    <wps:wsp>
                      <wps:cNvCnPr/>
                      <wps:spPr>
                        <a:xfrm flipV="1">
                          <a:off x="0" y="0"/>
                          <a:ext cx="6591488" cy="20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4712F5" id="Straight Connector 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9.3pt" to="51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" strokecolor="#4579b8 [3044]"/>
            </w:pict>
          </mc:Fallback>
        </mc:AlternateContent>
      </w:r>
    </w:p>
    <w:p w14:paraId="085B06C0" w14:textId="77777777" w:rsidR="00C17F2A" w:rsidRPr="000710BE" w:rsidRDefault="00057B23" w:rsidP="00DD43EB">
      <w:pPr>
        <w:pStyle w:val="Heading2"/>
        <w:keepLines/>
        <w:spacing w:after="120"/>
        <w:rPr>
          <w:rFonts w:ascii="Helvetica" w:eastAsiaTheme="majorEastAsia" w:hAnsi="Helvetica" w:cs="Arial"/>
          <w:b w:val="0"/>
          <w:color w:val="365F91" w:themeColor="accent1" w:themeShade="BF"/>
          <w:sz w:val="26"/>
          <w:szCs w:val="26"/>
          <w:u w:val="none"/>
          <w:lang w:val="en-CA"/>
        </w:rPr>
      </w:pPr>
      <w:r w:rsidRPr="000710BE">
        <w:rPr>
          <w:rFonts w:ascii="Helvetica" w:eastAsiaTheme="majorEastAsia" w:hAnsi="Helvetica" w:cs="Arial"/>
          <w:b w:val="0"/>
          <w:color w:val="365F91" w:themeColor="accent1" w:themeShade="BF"/>
          <w:sz w:val="26"/>
          <w:szCs w:val="26"/>
          <w:u w:val="none"/>
          <w:lang w:val="en-CA"/>
        </w:rPr>
        <w:t>Overview of Role</w:t>
      </w:r>
    </w:p>
    <w:p w14:paraId="0C3CA1C2" w14:textId="38218899" w:rsidR="00957841" w:rsidRPr="000710BE" w:rsidRDefault="00957841" w:rsidP="00DD43EB">
      <w:pPr>
        <w:pStyle w:val="BodyText"/>
        <w:spacing w:after="120"/>
        <w:jc w:val="left"/>
        <w:rPr>
          <w:rFonts w:ascii="Helvetica" w:hAnsi="Helvetica"/>
          <w:b w:val="0"/>
          <w:bCs w:val="0"/>
          <w:i w:val="0"/>
          <w:iCs w:val="0"/>
          <w:caps w:val="0"/>
          <w:sz w:val="22"/>
          <w:szCs w:val="22"/>
        </w:rPr>
      </w:pPr>
      <w:r w:rsidRPr="000710BE">
        <w:rPr>
          <w:rFonts w:ascii="Helvetica" w:hAnsi="Helvetica"/>
          <w:b w:val="0"/>
          <w:i w:val="0"/>
          <w:caps w:val="0"/>
          <w:sz w:val="22"/>
          <w:szCs w:val="22"/>
        </w:rPr>
        <w:t xml:space="preserve">Reporting to the Program Manager, Health Economics, the Fellow will conduct economic analyses and </w:t>
      </w:r>
      <w:bookmarkStart w:id="0" w:name="_GoBack"/>
      <w:r w:rsidRPr="000710BE">
        <w:rPr>
          <w:rFonts w:ascii="Helvetica" w:hAnsi="Helvetica"/>
          <w:b w:val="0"/>
          <w:i w:val="0"/>
          <w:caps w:val="0"/>
          <w:sz w:val="22"/>
          <w:szCs w:val="22"/>
        </w:rPr>
        <w:t xml:space="preserve">modelling to inform effective, efficient and sustainable cancer control in Canada. This work will include </w:t>
      </w:r>
      <w:bookmarkEnd w:id="0"/>
      <w:r w:rsidRPr="000710BE">
        <w:rPr>
          <w:rFonts w:ascii="Helvetica" w:hAnsi="Helvetica"/>
          <w:b w:val="0"/>
          <w:i w:val="0"/>
          <w:caps w:val="0"/>
          <w:sz w:val="22"/>
          <w:szCs w:val="22"/>
        </w:rPr>
        <w:t>evaluating the burden of cancer, assessing the economic and social return on investment of the Canadian Strategy for Cancer Control, providing health economic expertise to support Partnership initiatives, and modelling to assess the value of cancer control policy and practice changes and innovations. Working with the Health Economics team at the Partnership, the Fellow will have opportunities to engage with cross-functional teams throughout the continuum of care</w:t>
      </w:r>
      <w:r w:rsidR="00C10131" w:rsidRPr="000710BE">
        <w:rPr>
          <w:rFonts w:ascii="Helvetica" w:hAnsi="Helvetica"/>
          <w:b w:val="0"/>
          <w:i w:val="0"/>
          <w:caps w:val="0"/>
          <w:sz w:val="22"/>
          <w:szCs w:val="22"/>
        </w:rPr>
        <w:t xml:space="preserve"> (</w:t>
      </w:r>
      <w:r w:rsidRPr="000710BE">
        <w:rPr>
          <w:rFonts w:ascii="Helvetica" w:hAnsi="Helvetica"/>
          <w:b w:val="0"/>
          <w:i w:val="0"/>
          <w:caps w:val="0"/>
          <w:sz w:val="22"/>
          <w:szCs w:val="22"/>
        </w:rPr>
        <w:t xml:space="preserve">prevention, screening, quality care, </w:t>
      </w:r>
      <w:r w:rsidR="00365A7F" w:rsidRPr="000710BE">
        <w:rPr>
          <w:rFonts w:ascii="Helvetica" w:hAnsi="Helvetica"/>
          <w:b w:val="0"/>
          <w:i w:val="0"/>
          <w:caps w:val="0"/>
          <w:sz w:val="22"/>
          <w:szCs w:val="22"/>
        </w:rPr>
        <w:t>survivorship, and palliative and end-of-life care</w:t>
      </w:r>
      <w:r w:rsidR="00C10131" w:rsidRPr="000710BE">
        <w:rPr>
          <w:rFonts w:ascii="Helvetica" w:hAnsi="Helvetica"/>
          <w:b w:val="0"/>
          <w:i w:val="0"/>
          <w:caps w:val="0"/>
          <w:sz w:val="22"/>
          <w:szCs w:val="22"/>
        </w:rPr>
        <w:t>)</w:t>
      </w:r>
      <w:r w:rsidR="00311F4A" w:rsidRPr="000710BE">
        <w:rPr>
          <w:rFonts w:ascii="Helvetica" w:hAnsi="Helvetica"/>
          <w:b w:val="0"/>
          <w:i w:val="0"/>
          <w:caps w:val="0"/>
          <w:sz w:val="22"/>
          <w:szCs w:val="22"/>
        </w:rPr>
        <w:t>, and will also support the refresh of the Canadian Strategy for Cancer Control</w:t>
      </w:r>
      <w:r w:rsidR="00365A7F" w:rsidRPr="000710BE">
        <w:rPr>
          <w:rFonts w:ascii="Helvetica" w:hAnsi="Helvetica"/>
          <w:b w:val="0"/>
          <w:i w:val="0"/>
          <w:caps w:val="0"/>
          <w:sz w:val="22"/>
          <w:szCs w:val="22"/>
        </w:rPr>
        <w:t>. The successful candidate will be exposed to experiential learning opportunities in the not-for-profit health sector throughout the policy-making process.</w:t>
      </w:r>
    </w:p>
    <w:p w14:paraId="6DE70696" w14:textId="77777777" w:rsidR="000710BE" w:rsidRPr="000710BE" w:rsidRDefault="000710BE" w:rsidP="00DD43EB">
      <w:pPr>
        <w:pStyle w:val="Heading2"/>
        <w:keepLines/>
        <w:spacing w:after="120"/>
        <w:rPr>
          <w:rFonts w:ascii="Helvetica" w:eastAsiaTheme="majorEastAsia" w:hAnsi="Helvetica" w:cs="Arial"/>
          <w:b w:val="0"/>
          <w:color w:val="365F91" w:themeColor="accent1" w:themeShade="BF"/>
          <w:sz w:val="26"/>
          <w:szCs w:val="26"/>
          <w:u w:val="none"/>
          <w:lang w:val="en-CA"/>
        </w:rPr>
      </w:pPr>
    </w:p>
    <w:p w14:paraId="21E58476" w14:textId="33D783C6" w:rsidR="00957841" w:rsidRPr="000710BE" w:rsidRDefault="00957841" w:rsidP="00DD43EB">
      <w:pPr>
        <w:pStyle w:val="Heading2"/>
        <w:keepLines/>
        <w:spacing w:after="120"/>
        <w:rPr>
          <w:rFonts w:ascii="Helvetica" w:eastAsiaTheme="majorEastAsia" w:hAnsi="Helvetica" w:cs="Arial"/>
          <w:b w:val="0"/>
          <w:color w:val="365F91" w:themeColor="accent1" w:themeShade="BF"/>
          <w:sz w:val="26"/>
          <w:szCs w:val="26"/>
          <w:u w:val="none"/>
          <w:lang w:val="en-CA"/>
        </w:rPr>
      </w:pPr>
      <w:r w:rsidRPr="000710BE">
        <w:rPr>
          <w:rFonts w:ascii="Helvetica" w:eastAsiaTheme="majorEastAsia" w:hAnsi="Helvetica" w:cs="Arial"/>
          <w:b w:val="0"/>
          <w:color w:val="365F91" w:themeColor="accent1" w:themeShade="BF"/>
          <w:sz w:val="26"/>
          <w:szCs w:val="26"/>
          <w:u w:val="none"/>
          <w:lang w:val="en-CA"/>
        </w:rPr>
        <w:t>Specific Accountabilities</w:t>
      </w:r>
    </w:p>
    <w:p w14:paraId="57F6609E" w14:textId="6CF7E84B" w:rsidR="00957841" w:rsidRPr="000710BE" w:rsidRDefault="00957841" w:rsidP="00F93756">
      <w:pPr>
        <w:pStyle w:val="Heading3"/>
        <w:keepLines/>
        <w:spacing w:after="120"/>
        <w:rPr>
          <w:rFonts w:ascii="Helvetica" w:hAnsi="Helvetica"/>
          <w:b w:val="0"/>
          <w:bCs/>
          <w:iCs/>
          <w:caps/>
        </w:rPr>
      </w:pPr>
      <w:r w:rsidRPr="000710BE">
        <w:rPr>
          <w:rFonts w:ascii="Helvetica" w:eastAsiaTheme="majorEastAsia" w:hAnsi="Helvetica"/>
          <w:b w:val="0"/>
          <w:color w:val="243F60" w:themeColor="accent1" w:themeShade="7F"/>
          <w:lang w:val="en-CA"/>
        </w:rPr>
        <w:t>Economic &amp; Policy Analysis:</w:t>
      </w:r>
    </w:p>
    <w:p w14:paraId="2E734635" w14:textId="2195D425" w:rsidR="002F70E8" w:rsidRPr="000710BE" w:rsidRDefault="00365A7F" w:rsidP="00F93756">
      <w:pPr>
        <w:pStyle w:val="ListParagraph"/>
        <w:numPr>
          <w:ilvl w:val="3"/>
          <w:numId w:val="13"/>
        </w:numPr>
        <w:snapToGrid w:val="0"/>
        <w:ind w:left="709" w:hanging="357"/>
        <w:contextualSpacing w:val="0"/>
        <w:jc w:val="both"/>
        <w:rPr>
          <w:rFonts w:ascii="Helvetica" w:hAnsi="Helvetica" w:cs="Arial"/>
          <w:sz w:val="22"/>
          <w:szCs w:val="22"/>
          <w:lang w:val="en-CA"/>
        </w:rPr>
      </w:pPr>
      <w:r w:rsidRPr="000710BE">
        <w:rPr>
          <w:rFonts w:ascii="Helvetica" w:hAnsi="Helvetica" w:cs="Arial"/>
          <w:sz w:val="22"/>
          <w:szCs w:val="22"/>
          <w:lang w:val="en-CA"/>
        </w:rPr>
        <w:t>S</w:t>
      </w:r>
      <w:r w:rsidR="00C8553B" w:rsidRPr="000710BE">
        <w:rPr>
          <w:rFonts w:ascii="Helvetica" w:hAnsi="Helvetica" w:cs="Arial"/>
          <w:sz w:val="22"/>
          <w:szCs w:val="22"/>
          <w:lang w:val="en-CA"/>
        </w:rPr>
        <w:t>upport internal and external partners with economic evaluation</w:t>
      </w:r>
      <w:r w:rsidR="00A44BE8" w:rsidRPr="000710BE">
        <w:rPr>
          <w:rFonts w:ascii="Helvetica" w:hAnsi="Helvetica" w:cs="Arial"/>
          <w:sz w:val="22"/>
          <w:szCs w:val="22"/>
          <w:lang w:val="en-CA"/>
        </w:rPr>
        <w:t xml:space="preserve"> through </w:t>
      </w:r>
      <w:r w:rsidR="0075088E" w:rsidRPr="000710BE">
        <w:rPr>
          <w:rFonts w:ascii="Helvetica" w:hAnsi="Helvetica" w:cs="Arial"/>
          <w:sz w:val="22"/>
          <w:szCs w:val="22"/>
          <w:lang w:val="en-CA"/>
        </w:rPr>
        <w:t>literature reviews</w:t>
      </w:r>
      <w:r w:rsidRPr="000710BE">
        <w:rPr>
          <w:rFonts w:ascii="Helvetica" w:hAnsi="Helvetica" w:cs="Arial"/>
          <w:sz w:val="22"/>
          <w:szCs w:val="22"/>
          <w:lang w:val="en-CA"/>
        </w:rPr>
        <w:t xml:space="preserve"> and environmental scans</w:t>
      </w:r>
      <w:r w:rsidR="0075088E" w:rsidRPr="000710BE">
        <w:rPr>
          <w:rFonts w:ascii="Helvetica" w:hAnsi="Helvetica" w:cs="Arial"/>
          <w:sz w:val="22"/>
          <w:szCs w:val="22"/>
          <w:lang w:val="en-CA"/>
        </w:rPr>
        <w:t xml:space="preserve">, </w:t>
      </w:r>
      <w:r w:rsidR="002F70E8" w:rsidRPr="000710BE">
        <w:rPr>
          <w:rFonts w:ascii="Helvetica" w:hAnsi="Helvetica" w:cs="Arial"/>
          <w:sz w:val="22"/>
          <w:szCs w:val="22"/>
          <w:lang w:val="en-CA"/>
        </w:rPr>
        <w:t xml:space="preserve">data and policy analysis, report writing and developing </w:t>
      </w:r>
      <w:r w:rsidR="00C10131" w:rsidRPr="000710BE">
        <w:rPr>
          <w:rFonts w:ascii="Helvetica" w:hAnsi="Helvetica" w:cs="Arial"/>
          <w:sz w:val="22"/>
          <w:szCs w:val="22"/>
          <w:lang w:val="en-CA"/>
        </w:rPr>
        <w:t xml:space="preserve">and delivering </w:t>
      </w:r>
      <w:r w:rsidR="002F70E8" w:rsidRPr="000710BE">
        <w:rPr>
          <w:rFonts w:ascii="Helvetica" w:hAnsi="Helvetica" w:cs="Arial"/>
          <w:sz w:val="22"/>
          <w:szCs w:val="22"/>
          <w:lang w:val="en-CA"/>
        </w:rPr>
        <w:t>presentations</w:t>
      </w:r>
    </w:p>
    <w:p w14:paraId="22133B22" w14:textId="0BF866BD" w:rsidR="00CB1023" w:rsidRPr="000710BE" w:rsidRDefault="00365A7F" w:rsidP="00F93756">
      <w:pPr>
        <w:numPr>
          <w:ilvl w:val="0"/>
          <w:numId w:val="13"/>
        </w:numPr>
        <w:snapToGrid w:val="0"/>
        <w:ind w:hanging="357"/>
        <w:rPr>
          <w:rFonts w:ascii="Helvetica" w:hAnsi="Helvetica" w:cs="Arial"/>
          <w:sz w:val="22"/>
          <w:szCs w:val="22"/>
          <w:lang w:val="en-CA"/>
        </w:rPr>
      </w:pPr>
      <w:r w:rsidRPr="000710BE">
        <w:rPr>
          <w:rFonts w:ascii="Helvetica" w:hAnsi="Helvetica" w:cs="Arial"/>
          <w:sz w:val="22"/>
          <w:szCs w:val="22"/>
          <w:lang w:val="en-CA"/>
        </w:rPr>
        <w:t xml:space="preserve">Assist with activities related to developing methods to evaluate the burden of cancer, including direct, indirect and psychosocial measures </w:t>
      </w:r>
    </w:p>
    <w:p w14:paraId="7D29F67E" w14:textId="47551B46" w:rsidR="00365A7F" w:rsidRPr="000710BE" w:rsidRDefault="00CB1023" w:rsidP="00F93756">
      <w:pPr>
        <w:numPr>
          <w:ilvl w:val="0"/>
          <w:numId w:val="13"/>
        </w:numPr>
        <w:snapToGrid w:val="0"/>
        <w:ind w:hanging="357"/>
        <w:rPr>
          <w:rFonts w:ascii="Helvetica" w:hAnsi="Helvetica" w:cs="Arial"/>
          <w:sz w:val="22"/>
          <w:szCs w:val="22"/>
          <w:lang w:val="en-CA"/>
        </w:rPr>
      </w:pPr>
      <w:r w:rsidRPr="000710BE">
        <w:rPr>
          <w:rFonts w:ascii="Helvetica" w:hAnsi="Helvetica" w:cs="Arial"/>
          <w:sz w:val="22"/>
          <w:szCs w:val="22"/>
          <w:lang w:val="en-CA"/>
        </w:rPr>
        <w:t>Support the evaluation of the economic and social return on investment of the Canadian Strategy for Cancer Control</w:t>
      </w:r>
    </w:p>
    <w:p w14:paraId="76A1949F" w14:textId="5EC328D5" w:rsidR="00365A7F" w:rsidRPr="000710BE" w:rsidRDefault="002F70E8" w:rsidP="00F93756">
      <w:pPr>
        <w:numPr>
          <w:ilvl w:val="0"/>
          <w:numId w:val="13"/>
        </w:numPr>
        <w:snapToGrid w:val="0"/>
        <w:ind w:hanging="357"/>
        <w:rPr>
          <w:rFonts w:ascii="Helvetica" w:hAnsi="Helvetica" w:cs="Arial"/>
          <w:sz w:val="22"/>
          <w:szCs w:val="22"/>
          <w:lang w:val="en-CA"/>
        </w:rPr>
      </w:pPr>
      <w:r w:rsidRPr="000710BE">
        <w:rPr>
          <w:rFonts w:ascii="Helvetica" w:hAnsi="Helvetica" w:cs="Arial"/>
          <w:sz w:val="22"/>
          <w:szCs w:val="22"/>
          <w:lang w:val="en-CA"/>
        </w:rPr>
        <w:t>Support</w:t>
      </w:r>
      <w:r w:rsidR="00365A7F" w:rsidRPr="000710BE">
        <w:rPr>
          <w:rFonts w:ascii="Helvetica" w:hAnsi="Helvetica" w:cs="Arial"/>
          <w:sz w:val="22"/>
          <w:szCs w:val="22"/>
          <w:lang w:val="en-CA"/>
        </w:rPr>
        <w:t xml:space="preserve"> the development of</w:t>
      </w:r>
      <w:r w:rsidRPr="000710BE">
        <w:rPr>
          <w:rFonts w:ascii="Helvetica" w:hAnsi="Helvetica" w:cs="Arial"/>
          <w:sz w:val="22"/>
          <w:szCs w:val="22"/>
          <w:lang w:val="en-CA"/>
        </w:rPr>
        <w:t xml:space="preserve"> manuscript</w:t>
      </w:r>
      <w:r w:rsidR="00365A7F" w:rsidRPr="000710BE">
        <w:rPr>
          <w:rFonts w:ascii="Helvetica" w:hAnsi="Helvetica" w:cs="Arial"/>
          <w:sz w:val="22"/>
          <w:szCs w:val="22"/>
          <w:lang w:val="en-CA"/>
        </w:rPr>
        <w:t>s</w:t>
      </w:r>
      <w:r w:rsidR="00D97214" w:rsidRPr="000710BE">
        <w:rPr>
          <w:rFonts w:ascii="Helvetica" w:hAnsi="Helvetica" w:cs="Arial"/>
          <w:sz w:val="22"/>
          <w:szCs w:val="22"/>
          <w:lang w:val="en-CA"/>
        </w:rPr>
        <w:t>,</w:t>
      </w:r>
      <w:r w:rsidRPr="000710BE">
        <w:rPr>
          <w:rFonts w:ascii="Helvetica" w:hAnsi="Helvetica" w:cs="Arial"/>
          <w:sz w:val="22"/>
          <w:szCs w:val="22"/>
          <w:lang w:val="en-CA"/>
        </w:rPr>
        <w:t xml:space="preserve"> </w:t>
      </w:r>
      <w:r w:rsidR="00640220" w:rsidRPr="000710BE">
        <w:rPr>
          <w:rFonts w:ascii="Helvetica" w:hAnsi="Helvetica" w:cs="Arial"/>
          <w:sz w:val="22"/>
          <w:szCs w:val="22"/>
          <w:lang w:val="en-CA"/>
        </w:rPr>
        <w:t>presenta</w:t>
      </w:r>
      <w:r w:rsidR="00D97214" w:rsidRPr="000710BE">
        <w:rPr>
          <w:rFonts w:ascii="Helvetica" w:hAnsi="Helvetica" w:cs="Arial"/>
          <w:sz w:val="22"/>
          <w:szCs w:val="22"/>
          <w:lang w:val="en-CA"/>
        </w:rPr>
        <w:t>tion</w:t>
      </w:r>
      <w:r w:rsidR="00365A7F" w:rsidRPr="000710BE">
        <w:rPr>
          <w:rFonts w:ascii="Helvetica" w:hAnsi="Helvetica" w:cs="Arial"/>
          <w:sz w:val="22"/>
          <w:szCs w:val="22"/>
          <w:lang w:val="en-CA"/>
        </w:rPr>
        <w:t>s</w:t>
      </w:r>
      <w:r w:rsidR="00D97214" w:rsidRPr="000710BE">
        <w:rPr>
          <w:rFonts w:ascii="Helvetica" w:hAnsi="Helvetica" w:cs="Arial"/>
          <w:sz w:val="22"/>
          <w:szCs w:val="22"/>
          <w:lang w:val="en-CA"/>
        </w:rPr>
        <w:t xml:space="preserve"> and poster</w:t>
      </w:r>
      <w:r w:rsidR="00365A7F" w:rsidRPr="000710BE">
        <w:rPr>
          <w:rFonts w:ascii="Helvetica" w:hAnsi="Helvetica" w:cs="Arial"/>
          <w:sz w:val="22"/>
          <w:szCs w:val="22"/>
          <w:lang w:val="en-CA"/>
        </w:rPr>
        <w:t>s for publication and/or presentation</w:t>
      </w:r>
    </w:p>
    <w:p w14:paraId="1E678A80" w14:textId="77777777" w:rsidR="00365A7F" w:rsidRPr="000710BE" w:rsidRDefault="00365A7F" w:rsidP="00DD43EB">
      <w:pPr>
        <w:spacing w:after="120"/>
        <w:rPr>
          <w:rFonts w:ascii="Helvetica" w:hAnsi="Helvetica" w:cs="Arial"/>
          <w:sz w:val="22"/>
          <w:szCs w:val="22"/>
          <w:lang w:val="en-CA"/>
        </w:rPr>
      </w:pPr>
    </w:p>
    <w:p w14:paraId="49035578" w14:textId="00024D86" w:rsidR="00365A7F" w:rsidRPr="000710BE" w:rsidRDefault="00365A7F" w:rsidP="00DD43EB">
      <w:pPr>
        <w:spacing w:after="120"/>
        <w:rPr>
          <w:rFonts w:ascii="Helvetica" w:hAnsi="Helvetica" w:cs="Arial"/>
          <w:bCs/>
          <w:iCs/>
          <w:color w:val="0070C0"/>
          <w:sz w:val="22"/>
          <w:szCs w:val="22"/>
          <w:lang w:val="en-CA"/>
        </w:rPr>
      </w:pPr>
      <w:r w:rsidRPr="000710BE">
        <w:rPr>
          <w:rFonts w:ascii="Helvetica" w:eastAsiaTheme="majorEastAsia" w:hAnsi="Helvetica" w:cs="Arial"/>
          <w:color w:val="243F60" w:themeColor="accent1" w:themeShade="7F"/>
          <w:lang w:val="en-CA"/>
        </w:rPr>
        <w:t>OncoSim Modelling:</w:t>
      </w:r>
    </w:p>
    <w:p w14:paraId="6FDAB675" w14:textId="77777777" w:rsidR="00365A7F" w:rsidRPr="000710BE" w:rsidRDefault="00365A7F" w:rsidP="00F93756">
      <w:pPr>
        <w:numPr>
          <w:ilvl w:val="0"/>
          <w:numId w:val="13"/>
        </w:numPr>
        <w:snapToGrid w:val="0"/>
        <w:ind w:left="714" w:hanging="357"/>
        <w:rPr>
          <w:rFonts w:ascii="Helvetica" w:hAnsi="Helvetica" w:cs="Arial"/>
          <w:sz w:val="22"/>
          <w:szCs w:val="22"/>
          <w:lang w:val="en-CA"/>
        </w:rPr>
      </w:pPr>
      <w:r w:rsidRPr="000710BE">
        <w:rPr>
          <w:rFonts w:ascii="Helvetica" w:hAnsi="Helvetica" w:cs="Arial"/>
          <w:sz w:val="22"/>
          <w:szCs w:val="22"/>
          <w:lang w:val="en-CA"/>
        </w:rPr>
        <w:t xml:space="preserve">Using OncoSim, a web-based, decision-support modelling tool, project population-based health and economic impacts of cancer control interventions to inform policy and practice change in Canada </w:t>
      </w:r>
    </w:p>
    <w:p w14:paraId="7963D369" w14:textId="6E5AB78F" w:rsidR="00365A7F" w:rsidRPr="000710BE" w:rsidRDefault="00365A7F" w:rsidP="00F93756">
      <w:pPr>
        <w:numPr>
          <w:ilvl w:val="0"/>
          <w:numId w:val="13"/>
        </w:numPr>
        <w:snapToGrid w:val="0"/>
        <w:ind w:left="714" w:hanging="357"/>
        <w:rPr>
          <w:rFonts w:ascii="Helvetica" w:hAnsi="Helvetica" w:cs="Arial"/>
          <w:sz w:val="22"/>
          <w:szCs w:val="22"/>
          <w:lang w:val="en-CA"/>
        </w:rPr>
      </w:pPr>
      <w:r w:rsidRPr="000710BE">
        <w:rPr>
          <w:rFonts w:ascii="Helvetica" w:hAnsi="Helvetica" w:cs="Arial"/>
          <w:sz w:val="22"/>
          <w:szCs w:val="22"/>
          <w:lang w:val="en-CA"/>
        </w:rPr>
        <w:t xml:space="preserve">Conduct comparisons of OncoSim outputs to published cancer evidence for model validation purposes </w:t>
      </w:r>
    </w:p>
    <w:p w14:paraId="0572DCE4" w14:textId="5A7CE31C" w:rsidR="00365A7F" w:rsidRPr="000710BE" w:rsidRDefault="00247FD1" w:rsidP="00F93756">
      <w:pPr>
        <w:numPr>
          <w:ilvl w:val="0"/>
          <w:numId w:val="13"/>
        </w:numPr>
        <w:snapToGrid w:val="0"/>
        <w:ind w:left="714" w:hanging="357"/>
        <w:rPr>
          <w:rFonts w:ascii="Helvetica" w:hAnsi="Helvetica" w:cs="Arial"/>
          <w:sz w:val="22"/>
          <w:szCs w:val="22"/>
          <w:lang w:val="en-CA"/>
        </w:rPr>
      </w:pPr>
      <w:r w:rsidRPr="000710BE">
        <w:rPr>
          <w:rFonts w:ascii="Helvetica" w:hAnsi="Helvetica" w:cs="Arial"/>
          <w:sz w:val="22"/>
          <w:szCs w:val="22"/>
          <w:lang w:val="en-CA"/>
        </w:rPr>
        <w:lastRenderedPageBreak/>
        <w:t xml:space="preserve">Building </w:t>
      </w:r>
      <w:r w:rsidR="00C10131" w:rsidRPr="000710BE">
        <w:rPr>
          <w:rFonts w:ascii="Helvetica" w:hAnsi="Helvetica" w:cs="Arial"/>
          <w:sz w:val="22"/>
          <w:szCs w:val="22"/>
          <w:lang w:val="en-CA"/>
        </w:rPr>
        <w:t>on</w:t>
      </w:r>
      <w:r w:rsidRPr="000710BE">
        <w:rPr>
          <w:rFonts w:ascii="Helvetica" w:hAnsi="Helvetica" w:cs="Arial"/>
          <w:sz w:val="22"/>
          <w:szCs w:val="22"/>
          <w:lang w:val="en-CA"/>
        </w:rPr>
        <w:t xml:space="preserve"> published literature and new research, c</w:t>
      </w:r>
      <w:r w:rsidR="00365A7F" w:rsidRPr="000710BE">
        <w:rPr>
          <w:rFonts w:ascii="Helvetica" w:hAnsi="Helvetica" w:cs="Arial"/>
          <w:sz w:val="22"/>
          <w:szCs w:val="22"/>
          <w:lang w:val="en-CA"/>
        </w:rPr>
        <w:t xml:space="preserve">onduct microsimulation activities to replicate </w:t>
      </w:r>
      <w:r w:rsidRPr="000710BE">
        <w:rPr>
          <w:rFonts w:ascii="Helvetica" w:hAnsi="Helvetica" w:cs="Arial"/>
          <w:sz w:val="22"/>
          <w:szCs w:val="22"/>
          <w:lang w:val="en-CA"/>
        </w:rPr>
        <w:t>results and understand the impact in the Canadian/jurisdictional context</w:t>
      </w:r>
    </w:p>
    <w:p w14:paraId="2D1A4BD5" w14:textId="2EDE070B" w:rsidR="00365A7F" w:rsidRPr="000710BE" w:rsidRDefault="00247FD1" w:rsidP="00F93756">
      <w:pPr>
        <w:numPr>
          <w:ilvl w:val="0"/>
          <w:numId w:val="13"/>
        </w:numPr>
        <w:snapToGrid w:val="0"/>
        <w:ind w:left="714" w:hanging="357"/>
        <w:rPr>
          <w:rFonts w:ascii="Helvetica" w:hAnsi="Helvetica" w:cs="Arial"/>
          <w:sz w:val="22"/>
          <w:szCs w:val="22"/>
          <w:lang w:val="en-CA"/>
        </w:rPr>
      </w:pPr>
      <w:r w:rsidRPr="000710BE">
        <w:rPr>
          <w:rFonts w:ascii="Helvetica" w:hAnsi="Helvetica" w:cs="Arial"/>
          <w:sz w:val="22"/>
          <w:szCs w:val="22"/>
          <w:lang w:val="en-CA"/>
        </w:rPr>
        <w:t xml:space="preserve">Scenario development, analysis and reporting for </w:t>
      </w:r>
      <w:r w:rsidR="00365A7F" w:rsidRPr="000710BE">
        <w:rPr>
          <w:rFonts w:ascii="Helvetica" w:hAnsi="Helvetica" w:cs="Arial"/>
          <w:sz w:val="22"/>
          <w:szCs w:val="22"/>
          <w:lang w:val="en-CA"/>
        </w:rPr>
        <w:t>key partners and stakeholders</w:t>
      </w:r>
      <w:r w:rsidRPr="000710BE">
        <w:rPr>
          <w:rFonts w:ascii="Helvetica" w:hAnsi="Helvetica" w:cs="Arial"/>
          <w:sz w:val="22"/>
          <w:szCs w:val="22"/>
          <w:lang w:val="en-CA"/>
        </w:rPr>
        <w:t xml:space="preserve"> to support business case development or implementation planning</w:t>
      </w:r>
      <w:r w:rsidR="00365A7F" w:rsidRPr="000710BE">
        <w:rPr>
          <w:rFonts w:ascii="Helvetica" w:hAnsi="Helvetica" w:cs="Arial"/>
          <w:sz w:val="22"/>
          <w:szCs w:val="22"/>
          <w:lang w:val="en-CA"/>
        </w:rPr>
        <w:t xml:space="preserve"> (e.g. the </w:t>
      </w:r>
      <w:r w:rsidRPr="000710BE">
        <w:rPr>
          <w:rFonts w:ascii="Helvetica" w:hAnsi="Helvetica" w:cs="Arial"/>
          <w:sz w:val="22"/>
          <w:szCs w:val="22"/>
          <w:lang w:val="en-CA"/>
        </w:rPr>
        <w:t xml:space="preserve">cost-effectiveness of lung cancer screening, </w:t>
      </w:r>
      <w:r w:rsidR="00365A7F" w:rsidRPr="000710BE">
        <w:rPr>
          <w:rFonts w:ascii="Helvetica" w:hAnsi="Helvetica" w:cs="Arial"/>
          <w:sz w:val="22"/>
          <w:szCs w:val="22"/>
          <w:lang w:val="en-CA"/>
        </w:rPr>
        <w:t>health and economic impact of vaccinating girls/boys against HPV)</w:t>
      </w:r>
    </w:p>
    <w:p w14:paraId="419BD972" w14:textId="3E63AD19" w:rsidR="00247FD1" w:rsidRPr="000710BE" w:rsidRDefault="00247FD1" w:rsidP="00F93756">
      <w:pPr>
        <w:numPr>
          <w:ilvl w:val="0"/>
          <w:numId w:val="13"/>
        </w:numPr>
        <w:snapToGrid w:val="0"/>
        <w:ind w:left="714" w:hanging="357"/>
        <w:rPr>
          <w:rFonts w:ascii="Helvetica" w:hAnsi="Helvetica" w:cs="Arial"/>
          <w:sz w:val="22"/>
          <w:szCs w:val="22"/>
          <w:lang w:val="en-CA"/>
        </w:rPr>
      </w:pPr>
      <w:r w:rsidRPr="000710BE">
        <w:rPr>
          <w:rFonts w:ascii="Helvetica" w:hAnsi="Helvetica" w:cs="Arial"/>
          <w:sz w:val="22"/>
          <w:szCs w:val="22"/>
          <w:lang w:val="en-CA"/>
        </w:rPr>
        <w:t>Support knowledge mobilization activities through analyses and development of graphics for</w:t>
      </w:r>
      <w:r w:rsidR="00365A7F" w:rsidRPr="000710BE">
        <w:rPr>
          <w:rFonts w:ascii="Helvetica" w:hAnsi="Helvetica" w:cs="Arial"/>
          <w:sz w:val="22"/>
          <w:szCs w:val="22"/>
          <w:lang w:val="en-CA"/>
        </w:rPr>
        <w:t xml:space="preserve"> OncoSim knowledge products, user guide </w:t>
      </w:r>
      <w:r w:rsidRPr="000710BE">
        <w:rPr>
          <w:rFonts w:ascii="Helvetica" w:hAnsi="Helvetica" w:cs="Arial"/>
          <w:sz w:val="22"/>
          <w:szCs w:val="22"/>
          <w:lang w:val="en-CA"/>
        </w:rPr>
        <w:t xml:space="preserve">materials, academic publications and conference presentations </w:t>
      </w:r>
    </w:p>
    <w:p w14:paraId="5910B482" w14:textId="77777777" w:rsidR="00247FD1" w:rsidRPr="000710BE" w:rsidRDefault="00247FD1" w:rsidP="00DD43EB">
      <w:pPr>
        <w:spacing w:after="120"/>
        <w:rPr>
          <w:rFonts w:ascii="Helvetica" w:hAnsi="Helvetica" w:cs="Arial"/>
          <w:sz w:val="22"/>
          <w:szCs w:val="22"/>
          <w:lang w:val="en-CA"/>
        </w:rPr>
      </w:pPr>
    </w:p>
    <w:p w14:paraId="58729EF4" w14:textId="2C5749FC" w:rsidR="00247FD1" w:rsidRPr="000710BE" w:rsidRDefault="00247FD1" w:rsidP="00DD43EB">
      <w:pPr>
        <w:spacing w:after="120"/>
        <w:rPr>
          <w:rFonts w:ascii="Helvetica" w:hAnsi="Helvetica" w:cs="Arial"/>
          <w:bCs/>
          <w:iCs/>
          <w:color w:val="0070C0"/>
          <w:sz w:val="22"/>
          <w:szCs w:val="22"/>
          <w:lang w:val="en-CA"/>
        </w:rPr>
      </w:pPr>
      <w:r w:rsidRPr="000710BE">
        <w:rPr>
          <w:rFonts w:ascii="Helvetica" w:eastAsiaTheme="majorEastAsia" w:hAnsi="Helvetica" w:cs="Arial"/>
          <w:color w:val="243F60" w:themeColor="accent1" w:themeShade="7F"/>
          <w:lang w:val="en-CA"/>
        </w:rPr>
        <w:t>Collaborative Accountabilities:</w:t>
      </w:r>
    </w:p>
    <w:p w14:paraId="2B6596AB" w14:textId="5EBD51CF" w:rsidR="00247FD1" w:rsidRPr="000710BE" w:rsidRDefault="00247FD1" w:rsidP="00F93756">
      <w:pPr>
        <w:numPr>
          <w:ilvl w:val="0"/>
          <w:numId w:val="8"/>
        </w:numPr>
        <w:snapToGrid w:val="0"/>
        <w:ind w:left="714" w:hanging="357"/>
        <w:jc w:val="both"/>
        <w:rPr>
          <w:rFonts w:ascii="Helvetica" w:hAnsi="Helvetica" w:cs="Arial"/>
          <w:sz w:val="22"/>
          <w:szCs w:val="22"/>
        </w:rPr>
      </w:pPr>
      <w:r w:rsidRPr="000710BE">
        <w:rPr>
          <w:rFonts w:ascii="Helvetica" w:hAnsi="Helvetica" w:cs="Arial"/>
          <w:sz w:val="22"/>
          <w:szCs w:val="22"/>
        </w:rPr>
        <w:t>Support the cross-cutting functionality of embedding a health economic lens across the organization</w:t>
      </w:r>
      <w:r w:rsidR="00C10131" w:rsidRPr="000710BE">
        <w:rPr>
          <w:rFonts w:ascii="Helvetica" w:hAnsi="Helvetica" w:cs="Arial"/>
          <w:sz w:val="22"/>
          <w:szCs w:val="22"/>
        </w:rPr>
        <w:t xml:space="preserve">’s </w:t>
      </w:r>
      <w:r w:rsidRPr="000710BE">
        <w:rPr>
          <w:rFonts w:ascii="Helvetica" w:hAnsi="Helvetica" w:cs="Arial"/>
          <w:sz w:val="22"/>
          <w:szCs w:val="22"/>
        </w:rPr>
        <w:t>program areas, such as prevention, screening, and palliative care, to understand and apply health economics in their work</w:t>
      </w:r>
    </w:p>
    <w:p w14:paraId="2858046C" w14:textId="1FF86DD5" w:rsidR="00247FD1" w:rsidRPr="000710BE" w:rsidRDefault="00247FD1" w:rsidP="00F93756">
      <w:pPr>
        <w:numPr>
          <w:ilvl w:val="0"/>
          <w:numId w:val="8"/>
        </w:numPr>
        <w:snapToGrid w:val="0"/>
        <w:ind w:left="714" w:hanging="357"/>
        <w:rPr>
          <w:rFonts w:ascii="Helvetica" w:hAnsi="Helvetica" w:cs="Arial"/>
          <w:sz w:val="22"/>
          <w:szCs w:val="22"/>
        </w:rPr>
      </w:pPr>
      <w:r w:rsidRPr="000710BE">
        <w:rPr>
          <w:rFonts w:ascii="Helvetica" w:hAnsi="Helvetica" w:cs="Arial"/>
          <w:sz w:val="22"/>
          <w:szCs w:val="22"/>
        </w:rPr>
        <w:t>Drive innovation and culture change through collaborative behaviours</w:t>
      </w:r>
    </w:p>
    <w:p w14:paraId="5F24ED0A" w14:textId="77777777" w:rsidR="00247FD1" w:rsidRPr="000710BE" w:rsidRDefault="00247FD1" w:rsidP="00F93756">
      <w:pPr>
        <w:numPr>
          <w:ilvl w:val="0"/>
          <w:numId w:val="8"/>
        </w:numPr>
        <w:snapToGrid w:val="0"/>
        <w:ind w:left="714" w:hanging="357"/>
        <w:rPr>
          <w:rFonts w:ascii="Helvetica" w:hAnsi="Helvetica" w:cs="Arial"/>
          <w:sz w:val="22"/>
          <w:szCs w:val="22"/>
        </w:rPr>
      </w:pPr>
      <w:r w:rsidRPr="000710BE">
        <w:rPr>
          <w:rFonts w:ascii="Helvetica" w:hAnsi="Helvetica" w:cs="Arial"/>
          <w:sz w:val="22"/>
          <w:szCs w:val="22"/>
        </w:rPr>
        <w:t>Be accountable for collaboration across Partnership divisions and portfolios and with external partners</w:t>
      </w:r>
    </w:p>
    <w:p w14:paraId="26A67B3E" w14:textId="5BD2AE7F" w:rsidR="00247FD1" w:rsidRPr="000710BE" w:rsidRDefault="00247FD1" w:rsidP="00F93756">
      <w:pPr>
        <w:numPr>
          <w:ilvl w:val="0"/>
          <w:numId w:val="8"/>
        </w:numPr>
        <w:snapToGrid w:val="0"/>
        <w:ind w:left="714" w:hanging="357"/>
        <w:rPr>
          <w:rFonts w:ascii="Helvetica" w:hAnsi="Helvetica" w:cs="Arial"/>
          <w:sz w:val="22"/>
          <w:szCs w:val="22"/>
        </w:rPr>
      </w:pPr>
      <w:r w:rsidRPr="000710BE">
        <w:rPr>
          <w:rFonts w:ascii="Helvetica" w:hAnsi="Helvetica" w:cs="Arial"/>
          <w:sz w:val="22"/>
          <w:szCs w:val="22"/>
        </w:rPr>
        <w:t xml:space="preserve">Support division strategy and goals, allocate resources and deliver results on time </w:t>
      </w:r>
    </w:p>
    <w:p w14:paraId="4048E276" w14:textId="77777777" w:rsidR="00247FD1" w:rsidRPr="000710BE" w:rsidRDefault="00247FD1" w:rsidP="00DD43EB">
      <w:pPr>
        <w:spacing w:after="120"/>
        <w:rPr>
          <w:rFonts w:ascii="Helvetica" w:hAnsi="Helvetica" w:cs="Arial"/>
          <w:bCs/>
          <w:iCs/>
          <w:color w:val="0070C0"/>
          <w:sz w:val="22"/>
          <w:szCs w:val="22"/>
          <w:lang w:val="en-CA"/>
        </w:rPr>
      </w:pPr>
    </w:p>
    <w:p w14:paraId="70E9C401" w14:textId="2BBE0EAE" w:rsidR="00247FD1" w:rsidRPr="000710BE" w:rsidRDefault="00247FD1" w:rsidP="00DD43EB">
      <w:pPr>
        <w:spacing w:after="120"/>
        <w:rPr>
          <w:rFonts w:ascii="Helvetica" w:hAnsi="Helvetica" w:cs="Arial"/>
          <w:lang w:val="en-CA"/>
        </w:rPr>
      </w:pPr>
      <w:r w:rsidRPr="000710BE">
        <w:rPr>
          <w:rFonts w:ascii="Helvetica" w:eastAsiaTheme="majorEastAsia" w:hAnsi="Helvetica" w:cs="Arial"/>
          <w:color w:val="243F60" w:themeColor="accent1" w:themeShade="7F"/>
          <w:lang w:val="en-CA"/>
        </w:rPr>
        <w:t>Relationship Management:</w:t>
      </w:r>
    </w:p>
    <w:p w14:paraId="58505929" w14:textId="45E184C6" w:rsidR="00247FD1" w:rsidRPr="000710BE" w:rsidRDefault="00247FD1" w:rsidP="00F93756">
      <w:pPr>
        <w:numPr>
          <w:ilvl w:val="0"/>
          <w:numId w:val="8"/>
        </w:numPr>
        <w:shd w:val="clear" w:color="auto" w:fill="FFFFFF"/>
        <w:snapToGrid w:val="0"/>
        <w:ind w:left="714" w:hanging="357"/>
        <w:jc w:val="both"/>
        <w:rPr>
          <w:rFonts w:ascii="Helvetica" w:hAnsi="Helvetica" w:cs="Arial"/>
          <w:lang w:val="en-CA"/>
        </w:rPr>
      </w:pPr>
      <w:r w:rsidRPr="000710BE">
        <w:rPr>
          <w:rFonts w:ascii="Helvetica" w:hAnsi="Helvetica" w:cs="Arial"/>
          <w:sz w:val="22"/>
          <w:szCs w:val="22"/>
          <w:lang w:val="en-CA"/>
        </w:rPr>
        <w:t>Develop and maintain strong internal relationships across all departments</w:t>
      </w:r>
      <w:r w:rsidR="00C10131" w:rsidRPr="000710BE">
        <w:rPr>
          <w:rFonts w:ascii="Helvetica" w:hAnsi="Helvetica" w:cs="Arial"/>
          <w:sz w:val="22"/>
          <w:szCs w:val="22"/>
          <w:lang w:val="en-CA"/>
        </w:rPr>
        <w:t xml:space="preserve"> and among external partners (e.g. national and provincial/territorial stakeholders in government ministries/departments and cancer agencies)</w:t>
      </w:r>
    </w:p>
    <w:p w14:paraId="1F5E2F89" w14:textId="77777777" w:rsidR="00A44BE8" w:rsidRPr="000710BE" w:rsidRDefault="00A44BE8" w:rsidP="00DD43EB">
      <w:pPr>
        <w:pStyle w:val="Heading2"/>
        <w:keepLines/>
        <w:spacing w:after="120"/>
        <w:rPr>
          <w:rFonts w:ascii="Helvetica" w:eastAsiaTheme="majorEastAsia" w:hAnsi="Helvetica" w:cs="Arial"/>
          <w:b w:val="0"/>
          <w:color w:val="365F91" w:themeColor="accent1" w:themeShade="BF"/>
          <w:sz w:val="26"/>
          <w:szCs w:val="26"/>
          <w:lang w:val="en-CA"/>
        </w:rPr>
      </w:pPr>
    </w:p>
    <w:p w14:paraId="5587E2B2" w14:textId="36A1D41D" w:rsidR="00247FD1" w:rsidRPr="000710BE" w:rsidRDefault="00A44BE8" w:rsidP="00DD43EB">
      <w:pPr>
        <w:pStyle w:val="Heading2"/>
        <w:keepLines/>
        <w:spacing w:after="120"/>
        <w:rPr>
          <w:rFonts w:ascii="Helvetica" w:eastAsiaTheme="majorEastAsia" w:hAnsi="Helvetica" w:cs="Arial"/>
          <w:b w:val="0"/>
          <w:color w:val="365F91" w:themeColor="accent1" w:themeShade="BF"/>
          <w:sz w:val="26"/>
          <w:szCs w:val="26"/>
          <w:lang w:val="en-CA"/>
        </w:rPr>
      </w:pPr>
      <w:r w:rsidRPr="000710BE">
        <w:rPr>
          <w:rFonts w:ascii="Helvetica" w:eastAsiaTheme="majorEastAsia" w:hAnsi="Helvetica" w:cs="Arial"/>
          <w:b w:val="0"/>
          <w:color w:val="365F91" w:themeColor="accent1" w:themeShade="BF"/>
          <w:sz w:val="26"/>
          <w:szCs w:val="26"/>
          <w:u w:val="none"/>
          <w:lang w:val="en-CA"/>
        </w:rPr>
        <w:t>Essential Skills and Attributes</w:t>
      </w:r>
    </w:p>
    <w:p w14:paraId="54416307" w14:textId="59655441"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Strong theoretical and applied health economics skills; epidemiology skills are an asset</w:t>
      </w:r>
    </w:p>
    <w:p w14:paraId="6B80F6B5" w14:textId="1218BB2A"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Knowledge of economic principles, health technology assessment (i.e. economic evaluation, budget impact analysis, return on investment), modelling and/or cancer system management</w:t>
      </w:r>
    </w:p>
    <w:p w14:paraId="4F4530A7" w14:textId="77777777" w:rsidR="00C10131" w:rsidRPr="000710BE" w:rsidRDefault="00C10131" w:rsidP="00C10131">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Strong relationship management skills, including ability to work in a professional manner, and to establish excellent working relationships with key internal and external stakeholders, vendors and colleagues</w:t>
      </w:r>
    </w:p>
    <w:p w14:paraId="4D855E90" w14:textId="1FA781DD"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Knowledge of health sector issues, system sustainability and/or challenges in cancer control</w:t>
      </w:r>
    </w:p>
    <w:p w14:paraId="5E7153D3" w14:textId="354603A6" w:rsidR="00CB1023" w:rsidRPr="000710BE" w:rsidRDefault="00CB1023"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lang w:val="en-CA"/>
        </w:rPr>
        <w:t>Excellent research, analytical, interpretive and problem</w:t>
      </w:r>
      <w:r w:rsidR="00086D55" w:rsidRPr="000710BE">
        <w:rPr>
          <w:rFonts w:ascii="Helvetica" w:hAnsi="Helvetica" w:cs="Arial"/>
          <w:sz w:val="22"/>
          <w:szCs w:val="22"/>
          <w:lang w:val="en-CA"/>
        </w:rPr>
        <w:t>-</w:t>
      </w:r>
      <w:r w:rsidRPr="000710BE">
        <w:rPr>
          <w:rFonts w:ascii="Helvetica" w:hAnsi="Helvetica" w:cs="Arial"/>
          <w:sz w:val="22"/>
          <w:szCs w:val="22"/>
          <w:lang w:val="en-CA"/>
        </w:rPr>
        <w:t>solving skills</w:t>
      </w:r>
    </w:p>
    <w:p w14:paraId="449CF6AB" w14:textId="5ACA5C8D"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ab/>
        <w:t xml:space="preserve">Self-motivation and initiative; attention to detail </w:t>
      </w:r>
    </w:p>
    <w:p w14:paraId="54AFE00D" w14:textId="204D627E"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ab/>
        <w:t>Ability to prioritize and multi-task within a fast-paced environment</w:t>
      </w:r>
    </w:p>
    <w:p w14:paraId="795326F0" w14:textId="4A3E4275"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ab/>
        <w:t>Excellent verbal, written and technical skills (Microsoft Office products, software, and new technologies)</w:t>
      </w:r>
    </w:p>
    <w:p w14:paraId="1BC2A5D3" w14:textId="77777777"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lang w:val="en-CA"/>
        </w:rPr>
        <w:t>Ability to communicate technical knowledge in a simple and effective manner for various audiences</w:t>
      </w:r>
    </w:p>
    <w:p w14:paraId="45DA0D1B" w14:textId="77777777" w:rsidR="00A44BE8" w:rsidRPr="000710BE" w:rsidRDefault="00A44BE8" w:rsidP="00DD43EB">
      <w:pPr>
        <w:pStyle w:val="Heading2"/>
        <w:keepLines/>
        <w:spacing w:after="120"/>
        <w:rPr>
          <w:rFonts w:ascii="Helvetica" w:eastAsiaTheme="majorEastAsia" w:hAnsi="Helvetica" w:cs="Arial"/>
          <w:b w:val="0"/>
          <w:color w:val="365F91" w:themeColor="accent1" w:themeShade="BF"/>
          <w:sz w:val="26"/>
          <w:szCs w:val="26"/>
          <w:lang w:val="en-CA"/>
        </w:rPr>
      </w:pPr>
    </w:p>
    <w:p w14:paraId="304DD9B4" w14:textId="5A06DA5C" w:rsidR="00B6055D" w:rsidRPr="000710BE" w:rsidRDefault="00B6055D" w:rsidP="00DD43EB">
      <w:pPr>
        <w:pStyle w:val="Heading2"/>
        <w:keepLines/>
        <w:spacing w:after="120"/>
        <w:rPr>
          <w:rFonts w:ascii="Helvetica" w:eastAsiaTheme="majorEastAsia" w:hAnsi="Helvetica" w:cs="Arial"/>
          <w:b w:val="0"/>
          <w:color w:val="365F91" w:themeColor="accent1" w:themeShade="BF"/>
          <w:sz w:val="26"/>
          <w:szCs w:val="26"/>
          <w:lang w:val="en-CA"/>
        </w:rPr>
      </w:pPr>
      <w:r w:rsidRPr="000710BE">
        <w:rPr>
          <w:rFonts w:ascii="Helvetica" w:eastAsiaTheme="majorEastAsia" w:hAnsi="Helvetica" w:cs="Arial"/>
          <w:b w:val="0"/>
          <w:color w:val="365F91" w:themeColor="accent1" w:themeShade="BF"/>
          <w:sz w:val="26"/>
          <w:szCs w:val="26"/>
          <w:u w:val="none"/>
          <w:lang w:val="en-CA"/>
        </w:rPr>
        <w:t>Q</w:t>
      </w:r>
      <w:r w:rsidR="00E8002C" w:rsidRPr="000710BE">
        <w:rPr>
          <w:rFonts w:ascii="Helvetica" w:eastAsiaTheme="majorEastAsia" w:hAnsi="Helvetica" w:cs="Arial"/>
          <w:b w:val="0"/>
          <w:color w:val="365F91" w:themeColor="accent1" w:themeShade="BF"/>
          <w:sz w:val="26"/>
          <w:szCs w:val="26"/>
          <w:u w:val="none"/>
          <w:lang w:val="en-CA"/>
        </w:rPr>
        <w:t>ualifications</w:t>
      </w:r>
    </w:p>
    <w:p w14:paraId="119EBECC" w14:textId="5CEE36AD" w:rsidR="00CB1023" w:rsidRPr="000710BE" w:rsidRDefault="007E19FA"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Master’s degree underway or recently completed</w:t>
      </w:r>
      <w:r w:rsidR="00057B23" w:rsidRPr="000710BE">
        <w:rPr>
          <w:rFonts w:ascii="Helvetica" w:hAnsi="Helvetica" w:cs="Arial"/>
          <w:sz w:val="22"/>
          <w:szCs w:val="22"/>
        </w:rPr>
        <w:t xml:space="preserve"> in </w:t>
      </w:r>
      <w:r w:rsidR="00A44BE8" w:rsidRPr="000710BE">
        <w:rPr>
          <w:rFonts w:ascii="Helvetica" w:hAnsi="Helvetica" w:cs="Arial"/>
          <w:sz w:val="22"/>
          <w:szCs w:val="22"/>
        </w:rPr>
        <w:t>economics/</w:t>
      </w:r>
      <w:r w:rsidR="00057B23" w:rsidRPr="000710BE">
        <w:rPr>
          <w:rFonts w:ascii="Helvetica" w:hAnsi="Helvetica" w:cs="Arial"/>
          <w:sz w:val="22"/>
          <w:szCs w:val="22"/>
        </w:rPr>
        <w:t xml:space="preserve">health economics, epidemiology, </w:t>
      </w:r>
      <w:r w:rsidR="00A44BE8" w:rsidRPr="000710BE">
        <w:rPr>
          <w:rFonts w:ascii="Helvetica" w:hAnsi="Helvetica" w:cs="Arial"/>
          <w:sz w:val="22"/>
          <w:szCs w:val="22"/>
        </w:rPr>
        <w:t>health services research</w:t>
      </w:r>
      <w:r w:rsidR="00057B23" w:rsidRPr="000710BE">
        <w:rPr>
          <w:rFonts w:ascii="Helvetica" w:hAnsi="Helvetica" w:cs="Arial"/>
          <w:sz w:val="22"/>
          <w:szCs w:val="22"/>
        </w:rPr>
        <w:t>,</w:t>
      </w:r>
      <w:r w:rsidR="00A44BE8" w:rsidRPr="000710BE">
        <w:rPr>
          <w:rFonts w:ascii="Helvetica" w:hAnsi="Helvetica" w:cs="Arial"/>
          <w:sz w:val="22"/>
          <w:szCs w:val="22"/>
        </w:rPr>
        <w:t xml:space="preserve"> </w:t>
      </w:r>
      <w:r w:rsidR="00057B23" w:rsidRPr="000710BE">
        <w:rPr>
          <w:rFonts w:ascii="Helvetica" w:hAnsi="Helvetica" w:cs="Arial"/>
          <w:sz w:val="22"/>
          <w:szCs w:val="22"/>
        </w:rPr>
        <w:t xml:space="preserve">or related </w:t>
      </w:r>
      <w:r w:rsidR="00A44BE8" w:rsidRPr="000710BE">
        <w:rPr>
          <w:rFonts w:ascii="Helvetica" w:hAnsi="Helvetica" w:cs="Arial"/>
          <w:sz w:val="22"/>
          <w:szCs w:val="22"/>
        </w:rPr>
        <w:t>discipline</w:t>
      </w:r>
    </w:p>
    <w:p w14:paraId="35A5A7C8" w14:textId="39B467FC" w:rsidR="00057B23" w:rsidRPr="000710BE" w:rsidRDefault="00CB1023"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Relevant professional experience (university practicums/placements accepted) </w:t>
      </w:r>
    </w:p>
    <w:p w14:paraId="5777B6DA" w14:textId="62C2569F" w:rsidR="00057B23"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Demonstrated e</w:t>
      </w:r>
      <w:r w:rsidR="00057B23" w:rsidRPr="000710BE">
        <w:rPr>
          <w:rFonts w:ascii="Helvetica" w:hAnsi="Helvetica" w:cs="Arial"/>
          <w:sz w:val="22"/>
          <w:szCs w:val="22"/>
        </w:rPr>
        <w:t>xperience working with health data, preferably cancer</w:t>
      </w:r>
      <w:r w:rsidR="00054059" w:rsidRPr="000710BE">
        <w:rPr>
          <w:rFonts w:ascii="Helvetica" w:hAnsi="Helvetica" w:cs="Arial"/>
          <w:sz w:val="22"/>
          <w:szCs w:val="22"/>
        </w:rPr>
        <w:t>-related</w:t>
      </w:r>
      <w:r w:rsidRPr="000710BE">
        <w:rPr>
          <w:rFonts w:ascii="Helvetica" w:hAnsi="Helvetica" w:cs="Arial"/>
          <w:sz w:val="22"/>
          <w:szCs w:val="22"/>
        </w:rPr>
        <w:t>, to inform policy</w:t>
      </w:r>
    </w:p>
    <w:p w14:paraId="185D57A8" w14:textId="77777777" w:rsidR="007E19FA" w:rsidRPr="000710BE" w:rsidRDefault="007E19FA"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lang w:val="en-CA"/>
        </w:rPr>
        <w:t>Experience in knowledge mobilization an asset</w:t>
      </w:r>
    </w:p>
    <w:p w14:paraId="607E2740" w14:textId="77777777" w:rsidR="00A44BE8" w:rsidRPr="000710BE" w:rsidRDefault="00A44BE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General knowledge of cancer </w:t>
      </w:r>
    </w:p>
    <w:p w14:paraId="38B2681D" w14:textId="77777777" w:rsidR="007E19FA" w:rsidRPr="000710BE" w:rsidRDefault="007E19FA" w:rsidP="00DD43EB">
      <w:pPr>
        <w:pStyle w:val="Heading2"/>
        <w:spacing w:after="120"/>
        <w:ind w:firstLine="720"/>
        <w:rPr>
          <w:rFonts w:ascii="Helvetica" w:hAnsi="Helvetica" w:cs="Arial"/>
          <w:b w:val="0"/>
          <w:sz w:val="22"/>
          <w:szCs w:val="22"/>
          <w:u w:val="none"/>
          <w:lang w:val="en-CA"/>
        </w:rPr>
      </w:pPr>
    </w:p>
    <w:p w14:paraId="2F50EDCA" w14:textId="77777777" w:rsidR="007E19FA" w:rsidRPr="000710BE" w:rsidRDefault="0051359B" w:rsidP="00DD43EB">
      <w:pPr>
        <w:pStyle w:val="Heading2"/>
        <w:keepLines/>
        <w:spacing w:after="120"/>
        <w:rPr>
          <w:rFonts w:ascii="Helvetica" w:eastAsiaTheme="majorEastAsia" w:hAnsi="Helvetica" w:cs="Arial"/>
          <w:b w:val="0"/>
          <w:color w:val="365F91" w:themeColor="accent1" w:themeShade="BF"/>
          <w:sz w:val="26"/>
          <w:szCs w:val="26"/>
          <w:lang w:val="en-CA"/>
        </w:rPr>
      </w:pPr>
      <w:r w:rsidRPr="000710BE">
        <w:rPr>
          <w:rFonts w:ascii="Helvetica" w:eastAsiaTheme="majorEastAsia" w:hAnsi="Helvetica" w:cs="Arial"/>
          <w:b w:val="0"/>
          <w:color w:val="365F91" w:themeColor="accent1" w:themeShade="BF"/>
          <w:sz w:val="26"/>
          <w:szCs w:val="26"/>
          <w:u w:val="none"/>
          <w:lang w:val="en-CA"/>
        </w:rPr>
        <w:t>Anticipated Skills/Knowledge</w:t>
      </w:r>
      <w:r w:rsidR="00F24848" w:rsidRPr="000710BE">
        <w:rPr>
          <w:rFonts w:ascii="Helvetica" w:eastAsiaTheme="majorEastAsia" w:hAnsi="Helvetica" w:cs="Arial"/>
          <w:b w:val="0"/>
          <w:color w:val="365F91" w:themeColor="accent1" w:themeShade="BF"/>
          <w:sz w:val="26"/>
          <w:szCs w:val="26"/>
          <w:u w:val="none"/>
          <w:lang w:val="en-CA"/>
        </w:rPr>
        <w:t>/Experiential Learning</w:t>
      </w:r>
      <w:r w:rsidRPr="000710BE">
        <w:rPr>
          <w:rFonts w:ascii="Helvetica" w:eastAsiaTheme="majorEastAsia" w:hAnsi="Helvetica" w:cs="Arial"/>
          <w:b w:val="0"/>
          <w:color w:val="365F91" w:themeColor="accent1" w:themeShade="BF"/>
          <w:sz w:val="26"/>
          <w:szCs w:val="26"/>
          <w:u w:val="none"/>
          <w:lang w:val="en-CA"/>
        </w:rPr>
        <w:t xml:space="preserve"> </w:t>
      </w:r>
      <w:r w:rsidR="007E19FA" w:rsidRPr="000710BE">
        <w:rPr>
          <w:rFonts w:ascii="Helvetica" w:eastAsiaTheme="majorEastAsia" w:hAnsi="Helvetica" w:cs="Arial"/>
          <w:b w:val="0"/>
          <w:color w:val="365F91" w:themeColor="accent1" w:themeShade="BF"/>
          <w:sz w:val="26"/>
          <w:szCs w:val="26"/>
          <w:u w:val="none"/>
          <w:lang w:val="en-CA"/>
        </w:rPr>
        <w:t>A</w:t>
      </w:r>
      <w:r w:rsidRPr="000710BE">
        <w:rPr>
          <w:rFonts w:ascii="Helvetica" w:eastAsiaTheme="majorEastAsia" w:hAnsi="Helvetica" w:cs="Arial"/>
          <w:b w:val="0"/>
          <w:color w:val="365F91" w:themeColor="accent1" w:themeShade="BF"/>
          <w:sz w:val="26"/>
          <w:szCs w:val="26"/>
          <w:u w:val="none"/>
          <w:lang w:val="en-CA"/>
        </w:rPr>
        <w:t xml:space="preserve">cquired through </w:t>
      </w:r>
      <w:r w:rsidR="00E77760" w:rsidRPr="000710BE">
        <w:rPr>
          <w:rFonts w:ascii="Helvetica" w:eastAsiaTheme="majorEastAsia" w:hAnsi="Helvetica" w:cs="Arial"/>
          <w:b w:val="0"/>
          <w:color w:val="365F91" w:themeColor="accent1" w:themeShade="BF"/>
          <w:sz w:val="26"/>
          <w:szCs w:val="26"/>
          <w:u w:val="none"/>
          <w:lang w:val="en-CA"/>
        </w:rPr>
        <w:t>Fellowship</w:t>
      </w:r>
      <w:r w:rsidRPr="000710BE">
        <w:rPr>
          <w:rFonts w:ascii="Helvetica" w:eastAsiaTheme="majorEastAsia" w:hAnsi="Helvetica" w:cs="Arial"/>
          <w:b w:val="0"/>
          <w:color w:val="365F91" w:themeColor="accent1" w:themeShade="BF"/>
          <w:sz w:val="26"/>
          <w:szCs w:val="26"/>
          <w:u w:val="none"/>
          <w:lang w:val="en-CA"/>
        </w:rPr>
        <w:t xml:space="preserve"> </w:t>
      </w:r>
    </w:p>
    <w:p w14:paraId="4EBF1C46" w14:textId="77777777" w:rsidR="007E19FA" w:rsidRPr="000710BE" w:rsidRDefault="0051359B"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Familiarization with the Canadian cancer control landscape and key partners and stakeholders</w:t>
      </w:r>
    </w:p>
    <w:p w14:paraId="14AC849F" w14:textId="77777777" w:rsidR="001429CB" w:rsidRPr="000710BE" w:rsidRDefault="005F48D6"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Familiarization</w:t>
      </w:r>
      <w:r w:rsidR="001429CB" w:rsidRPr="000710BE">
        <w:rPr>
          <w:rFonts w:ascii="Helvetica" w:hAnsi="Helvetica" w:cs="Arial"/>
          <w:sz w:val="22"/>
          <w:szCs w:val="22"/>
        </w:rPr>
        <w:t xml:space="preserve"> with evidence </w:t>
      </w:r>
      <w:r w:rsidR="00D93BEF" w:rsidRPr="000710BE">
        <w:rPr>
          <w:rFonts w:ascii="Helvetica" w:hAnsi="Helvetica" w:cs="Arial"/>
          <w:sz w:val="22"/>
          <w:szCs w:val="22"/>
        </w:rPr>
        <w:t>creation and knowledge mobilization for</w:t>
      </w:r>
      <w:r w:rsidR="008340A6" w:rsidRPr="000710BE">
        <w:rPr>
          <w:rFonts w:ascii="Helvetica" w:hAnsi="Helvetica" w:cs="Arial"/>
          <w:sz w:val="22"/>
          <w:szCs w:val="22"/>
        </w:rPr>
        <w:t xml:space="preserve"> policy-making </w:t>
      </w:r>
      <w:r w:rsidR="00D93BEF" w:rsidRPr="000710BE">
        <w:rPr>
          <w:rFonts w:ascii="Helvetica" w:hAnsi="Helvetica" w:cs="Arial"/>
          <w:sz w:val="22"/>
          <w:szCs w:val="22"/>
        </w:rPr>
        <w:t>in cancer control</w:t>
      </w:r>
    </w:p>
    <w:p w14:paraId="39687D69" w14:textId="77777777" w:rsidR="00182A36" w:rsidRPr="000710BE" w:rsidRDefault="005F48D6"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Familiarization</w:t>
      </w:r>
      <w:r w:rsidR="008340A6" w:rsidRPr="000710BE">
        <w:rPr>
          <w:rFonts w:ascii="Helvetica" w:hAnsi="Helvetica" w:cs="Arial"/>
          <w:sz w:val="22"/>
          <w:szCs w:val="22"/>
        </w:rPr>
        <w:t xml:space="preserve"> with Canadian and provincial programmatic work in cancer control</w:t>
      </w:r>
    </w:p>
    <w:p w14:paraId="78A00114" w14:textId="77777777" w:rsidR="007E19FA" w:rsidRPr="000710BE" w:rsidRDefault="0051359B"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Experience working on pan-Canadian projects involving multiple </w:t>
      </w:r>
      <w:r w:rsidR="00716FC0" w:rsidRPr="000710BE">
        <w:rPr>
          <w:rFonts w:ascii="Helvetica" w:hAnsi="Helvetica" w:cs="Arial"/>
          <w:sz w:val="22"/>
          <w:szCs w:val="22"/>
        </w:rPr>
        <w:t xml:space="preserve">internal and </w:t>
      </w:r>
      <w:r w:rsidRPr="000710BE">
        <w:rPr>
          <w:rFonts w:ascii="Helvetica" w:hAnsi="Helvetica" w:cs="Arial"/>
          <w:sz w:val="22"/>
          <w:szCs w:val="22"/>
        </w:rPr>
        <w:t>external stakeholders</w:t>
      </w:r>
    </w:p>
    <w:p w14:paraId="2D565799" w14:textId="77777777" w:rsidR="00D93BEF" w:rsidRPr="000710BE" w:rsidRDefault="00D93BEF"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Experience working in multi-disciplinary project teams </w:t>
      </w:r>
    </w:p>
    <w:p w14:paraId="646B61D2" w14:textId="77777777" w:rsidR="007E19FA" w:rsidRPr="000710BE" w:rsidRDefault="0051359B"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Understanding of cancer and other health-related datasets</w:t>
      </w:r>
    </w:p>
    <w:p w14:paraId="06949BF2" w14:textId="6ECE2466" w:rsidR="007E19FA" w:rsidRPr="000710BE" w:rsidRDefault="0051359B"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Exposure to microsimulation modelling, and specifically, </w:t>
      </w:r>
      <w:r w:rsidR="007E19FA" w:rsidRPr="000710BE">
        <w:rPr>
          <w:rFonts w:ascii="Helvetica" w:hAnsi="Helvetica" w:cs="Arial"/>
          <w:sz w:val="22"/>
          <w:szCs w:val="22"/>
        </w:rPr>
        <w:t>OncoSim</w:t>
      </w:r>
    </w:p>
    <w:p w14:paraId="0E2F408C" w14:textId="77777777" w:rsidR="007E19FA" w:rsidRPr="000710BE" w:rsidRDefault="0051359B"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Experience running model simulations, extracting and interpreting results</w:t>
      </w:r>
    </w:p>
    <w:p w14:paraId="45CC0616" w14:textId="5828F258" w:rsidR="007E19FA" w:rsidRPr="000710BE" w:rsidRDefault="0051359B"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Opportunities to </w:t>
      </w:r>
      <w:r w:rsidR="008340A6" w:rsidRPr="000710BE">
        <w:rPr>
          <w:rFonts w:ascii="Helvetica" w:hAnsi="Helvetica" w:cs="Arial"/>
          <w:sz w:val="22"/>
          <w:szCs w:val="22"/>
        </w:rPr>
        <w:t xml:space="preserve">practice critical thinking by </w:t>
      </w:r>
      <w:r w:rsidRPr="000710BE">
        <w:rPr>
          <w:rFonts w:ascii="Helvetica" w:hAnsi="Helvetica" w:cs="Arial"/>
          <w:sz w:val="22"/>
          <w:szCs w:val="22"/>
        </w:rPr>
        <w:t>develop</w:t>
      </w:r>
      <w:r w:rsidR="008340A6" w:rsidRPr="000710BE">
        <w:rPr>
          <w:rFonts w:ascii="Helvetica" w:hAnsi="Helvetica" w:cs="Arial"/>
          <w:sz w:val="22"/>
          <w:szCs w:val="22"/>
        </w:rPr>
        <w:t>ing</w:t>
      </w:r>
      <w:r w:rsidRPr="000710BE">
        <w:rPr>
          <w:rFonts w:ascii="Helvetica" w:hAnsi="Helvetica" w:cs="Arial"/>
          <w:sz w:val="22"/>
          <w:szCs w:val="22"/>
        </w:rPr>
        <w:t xml:space="preserve"> written reports and presentations for internal and external audiences</w:t>
      </w:r>
    </w:p>
    <w:p w14:paraId="3F1261EB" w14:textId="77777777" w:rsidR="00D93BEF" w:rsidRPr="000710BE" w:rsidRDefault="007E19FA"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Opportunities to coauthor academic publications and conference abstracts</w:t>
      </w:r>
    </w:p>
    <w:p w14:paraId="3F434BBD" w14:textId="77777777" w:rsidR="00F24848" w:rsidRPr="000710BE" w:rsidRDefault="00F24848"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Opportunities to lead small research project</w:t>
      </w:r>
      <w:r w:rsidR="00D93BEF" w:rsidRPr="000710BE">
        <w:rPr>
          <w:rFonts w:ascii="Helvetica" w:hAnsi="Helvetica" w:cs="Arial"/>
          <w:sz w:val="22"/>
          <w:szCs w:val="22"/>
        </w:rPr>
        <w:t>s</w:t>
      </w:r>
      <w:r w:rsidRPr="000710BE">
        <w:rPr>
          <w:rFonts w:ascii="Helvetica" w:hAnsi="Helvetica" w:cs="Arial"/>
          <w:sz w:val="22"/>
          <w:szCs w:val="22"/>
        </w:rPr>
        <w:t xml:space="preserve"> under supervision of manager</w:t>
      </w:r>
    </w:p>
    <w:p w14:paraId="13BD638F" w14:textId="77777777" w:rsidR="00D93BEF" w:rsidRPr="000710BE" w:rsidRDefault="00D93BEF"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Opportunities to develop relationships with academics and non-academics in cancer control </w:t>
      </w:r>
    </w:p>
    <w:p w14:paraId="63A12CE1" w14:textId="7F65CF27" w:rsidR="00564224" w:rsidRPr="000710BE" w:rsidRDefault="00564224" w:rsidP="00F93756">
      <w:pPr>
        <w:numPr>
          <w:ilvl w:val="0"/>
          <w:numId w:val="8"/>
        </w:numPr>
        <w:shd w:val="clear" w:color="auto" w:fill="FFFFFF"/>
        <w:snapToGrid w:val="0"/>
        <w:ind w:left="714" w:hanging="357"/>
        <w:rPr>
          <w:rFonts w:ascii="Helvetica" w:hAnsi="Helvetica" w:cs="Arial"/>
          <w:sz w:val="22"/>
          <w:szCs w:val="22"/>
        </w:rPr>
      </w:pPr>
      <w:r w:rsidRPr="000710BE">
        <w:rPr>
          <w:rFonts w:ascii="Helvetica" w:hAnsi="Helvetica" w:cs="Arial"/>
          <w:sz w:val="22"/>
          <w:szCs w:val="22"/>
        </w:rPr>
        <w:t xml:space="preserve">Opportunities to present at conferences and facilitate OncoSim workshops </w:t>
      </w:r>
      <w:r w:rsidR="00DD43EB" w:rsidRPr="000710BE">
        <w:rPr>
          <w:rFonts w:ascii="Helvetica" w:hAnsi="Helvetica" w:cs="Arial"/>
          <w:sz w:val="22"/>
          <w:szCs w:val="22"/>
        </w:rPr>
        <w:t>and webinars</w:t>
      </w:r>
    </w:p>
    <w:p w14:paraId="39439BF7" w14:textId="77777777" w:rsidR="007E19FA" w:rsidRPr="000710BE" w:rsidRDefault="007E19FA" w:rsidP="002F70E8">
      <w:pPr>
        <w:pStyle w:val="Heading2"/>
        <w:spacing w:before="120"/>
        <w:ind w:firstLine="720"/>
        <w:rPr>
          <w:rFonts w:ascii="Helvetica" w:hAnsi="Helvetica" w:cs="Arial"/>
          <w:b w:val="0"/>
          <w:sz w:val="22"/>
          <w:szCs w:val="22"/>
          <w:u w:val="none"/>
          <w:lang w:val="en-CA"/>
        </w:rPr>
      </w:pPr>
    </w:p>
    <w:p w14:paraId="2896603C" w14:textId="77777777" w:rsidR="00570DB5" w:rsidRPr="000710BE" w:rsidRDefault="00570DB5" w:rsidP="00570DB5">
      <w:pPr>
        <w:spacing w:after="60" w:line="280" w:lineRule="exact"/>
        <w:rPr>
          <w:rFonts w:ascii="Helvetica" w:hAnsi="Helvetica" w:cs="Arial"/>
          <w:color w:val="0067B1"/>
          <w:sz w:val="21"/>
          <w:szCs w:val="21"/>
          <w:lang w:val="en-CA"/>
        </w:rPr>
      </w:pPr>
      <w:r w:rsidRPr="000710BE">
        <w:rPr>
          <w:rFonts w:ascii="Helvetica" w:hAnsi="Helvetica" w:cs="Arial"/>
          <w:color w:val="0067B1"/>
          <w:sz w:val="21"/>
          <w:szCs w:val="21"/>
          <w:lang w:val="en-CA"/>
        </w:rPr>
        <w:t>How to Apply</w:t>
      </w:r>
    </w:p>
    <w:p w14:paraId="47B0A6D5" w14:textId="790CA568" w:rsidR="00570DB5" w:rsidRPr="000710BE" w:rsidRDefault="00570DB5" w:rsidP="00F93756">
      <w:pPr>
        <w:spacing w:before="120"/>
        <w:rPr>
          <w:rFonts w:ascii="Helvetica" w:hAnsi="Helvetica" w:cs="Arial"/>
          <w:bCs/>
          <w:iCs/>
          <w:sz w:val="22"/>
          <w:szCs w:val="22"/>
          <w:lang w:val="en-CA"/>
        </w:rPr>
      </w:pPr>
      <w:r w:rsidRPr="000710BE">
        <w:rPr>
          <w:rFonts w:ascii="Helvetica" w:hAnsi="Helvetica" w:cs="Arial"/>
          <w:sz w:val="22"/>
          <w:szCs w:val="22"/>
        </w:rPr>
        <w:t xml:space="preserve">Please email your resume and cover letter explaining your interest in the position to Talent Management at </w:t>
      </w:r>
      <w:hyperlink r:id="rId9" w:history="1">
        <w:r w:rsidRPr="000710BE">
          <w:rPr>
            <w:rFonts w:ascii="Helvetica" w:hAnsi="Helvetica" w:cs="Arial"/>
            <w:color w:val="0070C0"/>
            <w:sz w:val="22"/>
            <w:szCs w:val="22"/>
          </w:rPr>
          <w:t>TM@partnershipagainstcancer.ca</w:t>
        </w:r>
      </w:hyperlink>
      <w:r w:rsidRPr="000710BE">
        <w:rPr>
          <w:rFonts w:ascii="Helvetica" w:hAnsi="Helvetica" w:cs="Arial"/>
          <w:color w:val="0070C0"/>
          <w:sz w:val="22"/>
          <w:szCs w:val="22"/>
        </w:rPr>
        <w:t xml:space="preserve"> </w:t>
      </w:r>
      <w:r w:rsidRPr="000710BE">
        <w:rPr>
          <w:rFonts w:ascii="Helvetica" w:hAnsi="Helvetica" w:cs="Arial"/>
          <w:sz w:val="22"/>
          <w:szCs w:val="22"/>
        </w:rPr>
        <w:t>indicating ‘</w:t>
      </w:r>
      <w:r w:rsidRPr="000710BE">
        <w:rPr>
          <w:rFonts w:ascii="Helvetica" w:hAnsi="Helvetica" w:cs="Arial"/>
          <w:sz w:val="22"/>
          <w:szCs w:val="22"/>
          <w:lang w:val="en-CA"/>
        </w:rPr>
        <w:t>Health Economics Fellow</w:t>
      </w:r>
      <w:r w:rsidRPr="000710BE">
        <w:rPr>
          <w:rFonts w:ascii="Helvetica" w:hAnsi="Helvetica" w:cs="Arial"/>
          <w:sz w:val="22"/>
          <w:szCs w:val="22"/>
        </w:rPr>
        <w:t>’ in the subject line.</w:t>
      </w:r>
      <w:r w:rsidRPr="000710BE">
        <w:rPr>
          <w:rStyle w:val="Strong"/>
          <w:rFonts w:ascii="Helvetica" w:hAnsi="Helvetica" w:cs="Arial"/>
          <w:b w:val="0"/>
          <w:iCs/>
          <w:sz w:val="22"/>
          <w:szCs w:val="22"/>
          <w:lang w:val="en-CA"/>
        </w:rPr>
        <w:t xml:space="preserve"> The Canadian Partnership Against Cancer thanks all applicants; however, only those selected for an interview will be contacted.</w:t>
      </w:r>
    </w:p>
    <w:p w14:paraId="2BF6B311" w14:textId="683FF8FD" w:rsidR="00570DB5" w:rsidRPr="000710BE" w:rsidRDefault="00570DB5" w:rsidP="00F93756">
      <w:pPr>
        <w:pStyle w:val="Subtitle"/>
        <w:spacing w:after="0"/>
        <w:rPr>
          <w:rFonts w:ascii="Helvetica" w:eastAsia="Times New Roman" w:hAnsi="Helvetica" w:cs="Arial"/>
          <w:color w:val="auto"/>
          <w:spacing w:val="0"/>
          <w:sz w:val="21"/>
          <w:szCs w:val="21"/>
        </w:rPr>
      </w:pPr>
    </w:p>
    <w:p w14:paraId="6AF3D786" w14:textId="77777777" w:rsidR="00570DB5" w:rsidRPr="000710BE" w:rsidRDefault="00570DB5" w:rsidP="00086D55">
      <w:pPr>
        <w:rPr>
          <w:rFonts w:ascii="Helvetica" w:hAnsi="Helvetica" w:cs="Arial"/>
          <w:sz w:val="21"/>
          <w:szCs w:val="21"/>
        </w:rPr>
      </w:pPr>
    </w:p>
    <w:p w14:paraId="27A00D6B" w14:textId="77777777" w:rsidR="00570DB5" w:rsidRPr="000710BE" w:rsidRDefault="00570DB5" w:rsidP="00570DB5">
      <w:pPr>
        <w:pStyle w:val="Subtitle"/>
        <w:spacing w:after="0"/>
        <w:jc w:val="both"/>
        <w:rPr>
          <w:rFonts w:ascii="Helvetica" w:eastAsia="Times New Roman" w:hAnsi="Helvetica" w:cs="Arial"/>
          <w:color w:val="auto"/>
          <w:spacing w:val="0"/>
        </w:rPr>
      </w:pPr>
      <w:r w:rsidRPr="000710BE">
        <w:rPr>
          <w:rFonts w:ascii="Helvetica" w:eastAsia="Times New Roman" w:hAnsi="Helvetica" w:cs="Arial"/>
          <w:color w:val="auto"/>
          <w:spacing w:val="0"/>
        </w:rPr>
        <w:t xml:space="preserve">The Canadian Partnership Against Cancer is an organization committed to ensuring accessible services and communications to individuals with disabilities. Should you require accommodation at any point during the recruitment process, including accessible job postings, please call 416-915-9222 or email us at </w:t>
      </w:r>
      <w:hyperlink r:id="rId10" w:history="1">
        <w:r w:rsidRPr="000710BE">
          <w:rPr>
            <w:rFonts w:ascii="Helvetica" w:eastAsia="Times New Roman" w:hAnsi="Helvetica" w:cs="Arial"/>
            <w:spacing w:val="0"/>
          </w:rPr>
          <w:t>TM@partnershipagainstcancer.ca</w:t>
        </w:r>
      </w:hyperlink>
      <w:r w:rsidRPr="000710BE">
        <w:rPr>
          <w:rFonts w:ascii="Helvetica" w:eastAsia="Times New Roman" w:hAnsi="Helvetica" w:cs="Arial"/>
          <w:color w:val="auto"/>
          <w:spacing w:val="0"/>
        </w:rPr>
        <w:t xml:space="preserve"> </w:t>
      </w:r>
    </w:p>
    <w:p w14:paraId="2344FC79" w14:textId="330E997C" w:rsidR="00570DB5" w:rsidRPr="000710BE" w:rsidRDefault="00570DB5" w:rsidP="00C17F2A">
      <w:pPr>
        <w:spacing w:before="120"/>
        <w:jc w:val="center"/>
        <w:rPr>
          <w:rFonts w:ascii="Helvetica" w:hAnsi="Helvetica" w:cs="Arial"/>
          <w:sz w:val="22"/>
          <w:szCs w:val="22"/>
          <w:lang w:val="en-CA"/>
        </w:rPr>
      </w:pPr>
    </w:p>
    <w:p w14:paraId="55FA293B" w14:textId="77777777" w:rsidR="00570DB5" w:rsidRPr="000710BE" w:rsidRDefault="00570DB5" w:rsidP="00C17F2A">
      <w:pPr>
        <w:jc w:val="center"/>
        <w:rPr>
          <w:rFonts w:ascii="Helvetica" w:hAnsi="Helvetica" w:cs="Arial"/>
          <w:sz w:val="22"/>
          <w:szCs w:val="22"/>
          <w:lang w:val="en-CA"/>
        </w:rPr>
      </w:pPr>
    </w:p>
    <w:p w14:paraId="5552C67F" w14:textId="2551C416" w:rsidR="00C17F2A" w:rsidRPr="000710BE" w:rsidRDefault="00C17F2A" w:rsidP="00C17F2A">
      <w:pPr>
        <w:jc w:val="center"/>
        <w:rPr>
          <w:rStyle w:val="Strong"/>
          <w:rFonts w:ascii="Helvetica" w:hAnsi="Helvetica" w:cs="Arial"/>
          <w:b w:val="0"/>
          <w:iCs/>
          <w:sz w:val="22"/>
          <w:szCs w:val="22"/>
          <w:lang w:val="en-CA"/>
        </w:rPr>
      </w:pPr>
      <w:r w:rsidRPr="000710BE">
        <w:rPr>
          <w:rStyle w:val="Strong"/>
          <w:rFonts w:ascii="Helvetica" w:hAnsi="Helvetica" w:cs="Arial"/>
          <w:b w:val="0"/>
          <w:iCs/>
          <w:sz w:val="22"/>
          <w:szCs w:val="22"/>
          <w:lang w:val="en-CA"/>
        </w:rPr>
        <w:t>The Canadian Partnership Against Cancer has a diverse workforce and is an equal opportunity employer.</w:t>
      </w:r>
    </w:p>
    <w:p w14:paraId="6395D73E" w14:textId="77777777" w:rsidR="007659A0" w:rsidRPr="000710BE" w:rsidRDefault="007659A0" w:rsidP="00A51180">
      <w:pPr>
        <w:rPr>
          <w:rFonts w:ascii="Helvetica" w:hAnsi="Helvetica" w:cs="Arial"/>
          <w:sz w:val="22"/>
          <w:szCs w:val="22"/>
          <w:lang w:val="en-CA"/>
        </w:rPr>
      </w:pPr>
    </w:p>
    <w:sectPr w:rsidR="007659A0" w:rsidRPr="000710BE" w:rsidSect="00247FD1">
      <w:pgSz w:w="12242" w:h="15842" w:code="1"/>
      <w:pgMar w:top="1080" w:right="632" w:bottom="1418"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22ABE" w14:textId="77777777" w:rsidR="00EE2127" w:rsidRDefault="00EE2127" w:rsidP="00311F4A">
      <w:r>
        <w:separator/>
      </w:r>
    </w:p>
  </w:endnote>
  <w:endnote w:type="continuationSeparator" w:id="0">
    <w:p w14:paraId="50D02E44" w14:textId="77777777" w:rsidR="00EE2127" w:rsidRDefault="00EE2127" w:rsidP="0031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ED17F" w14:textId="77777777" w:rsidR="00EE2127" w:rsidRDefault="00EE2127" w:rsidP="00311F4A">
      <w:r>
        <w:separator/>
      </w:r>
    </w:p>
  </w:footnote>
  <w:footnote w:type="continuationSeparator" w:id="0">
    <w:p w14:paraId="7E8FCD82" w14:textId="77777777" w:rsidR="00EE2127" w:rsidRDefault="00EE2127" w:rsidP="00311F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21159"/>
    <w:multiLevelType w:val="hybridMultilevel"/>
    <w:tmpl w:val="54B073BC"/>
    <w:lvl w:ilvl="0" w:tplc="2C0A03E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E54A45"/>
    <w:multiLevelType w:val="hybridMultilevel"/>
    <w:tmpl w:val="BDEA3000"/>
    <w:lvl w:ilvl="0" w:tplc="13528A9C">
      <w:start w:val="1"/>
      <w:numFmt w:val="bullet"/>
      <w:lvlText w:val=""/>
      <w:lvlJc w:val="left"/>
      <w:pPr>
        <w:ind w:left="720" w:hanging="360"/>
      </w:pPr>
      <w:rPr>
        <w:rFonts w:ascii="Symbol" w:hAnsi="Symbol" w:hint="default"/>
        <w:color w:val="0067B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A8C17A6"/>
    <w:multiLevelType w:val="hybridMultilevel"/>
    <w:tmpl w:val="A822B00A"/>
    <w:lvl w:ilvl="0" w:tplc="24D8F670">
      <w:start w:val="1"/>
      <w:numFmt w:val="bullet"/>
      <w:lvlText w:val=""/>
      <w:lvlJc w:val="left"/>
      <w:pPr>
        <w:ind w:left="720" w:hanging="360"/>
      </w:pPr>
      <w:rPr>
        <w:rFonts w:ascii="Symbol" w:hAnsi="Symbol" w:hint="default"/>
        <w:color w:val="4F81BD" w:themeColor="accen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381194E"/>
    <w:multiLevelType w:val="hybridMultilevel"/>
    <w:tmpl w:val="CAE8AA0E"/>
    <w:lvl w:ilvl="0" w:tplc="2C0A03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9D5C5B"/>
    <w:multiLevelType w:val="hybridMultilevel"/>
    <w:tmpl w:val="D2B6111A"/>
    <w:lvl w:ilvl="0" w:tplc="796A4EB2">
      <w:start w:val="1"/>
      <w:numFmt w:val="bullet"/>
      <w:lvlText w:val=""/>
      <w:lvlJc w:val="left"/>
      <w:pPr>
        <w:tabs>
          <w:tab w:val="num" w:pos="720"/>
        </w:tabs>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D2400"/>
    <w:multiLevelType w:val="hybridMultilevel"/>
    <w:tmpl w:val="941A2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BD75AF"/>
    <w:multiLevelType w:val="hybridMultilevel"/>
    <w:tmpl w:val="8154E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BA04056"/>
    <w:multiLevelType w:val="hybridMultilevel"/>
    <w:tmpl w:val="4AA65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6593AD7"/>
    <w:multiLevelType w:val="hybridMultilevel"/>
    <w:tmpl w:val="10C6DA8A"/>
    <w:lvl w:ilvl="0" w:tplc="13528A9C">
      <w:start w:val="1"/>
      <w:numFmt w:val="bullet"/>
      <w:lvlText w:val=""/>
      <w:lvlJc w:val="left"/>
      <w:pPr>
        <w:ind w:left="720" w:hanging="360"/>
      </w:pPr>
      <w:rPr>
        <w:rFonts w:ascii="Symbol" w:hAnsi="Symbol" w:hint="default"/>
        <w:color w:val="0067B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F211680"/>
    <w:multiLevelType w:val="hybridMultilevel"/>
    <w:tmpl w:val="B49C5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77D4C5F"/>
    <w:multiLevelType w:val="hybridMultilevel"/>
    <w:tmpl w:val="4244B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AE16F7"/>
    <w:multiLevelType w:val="hybridMultilevel"/>
    <w:tmpl w:val="61126ED0"/>
    <w:lvl w:ilvl="0" w:tplc="2C0A03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ED6809"/>
    <w:multiLevelType w:val="hybridMultilevel"/>
    <w:tmpl w:val="625CBCD2"/>
    <w:lvl w:ilvl="0" w:tplc="13528A9C">
      <w:start w:val="1"/>
      <w:numFmt w:val="bullet"/>
      <w:lvlText w:val=""/>
      <w:lvlJc w:val="left"/>
      <w:pPr>
        <w:ind w:left="720" w:hanging="360"/>
      </w:pPr>
      <w:rPr>
        <w:rFonts w:ascii="Symbol" w:hAnsi="Symbol" w:hint="default"/>
        <w:color w:val="0067B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5"/>
  </w:num>
  <w:num w:numId="5">
    <w:abstractNumId w:val="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4"/>
  </w:num>
  <w:num w:numId="11">
    <w:abstractNumId w:val="8"/>
  </w:num>
  <w:num w:numId="12">
    <w:abstractNumId w:val="2"/>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3B"/>
    <w:rsid w:val="000058F8"/>
    <w:rsid w:val="0002089C"/>
    <w:rsid w:val="000351D9"/>
    <w:rsid w:val="00043686"/>
    <w:rsid w:val="00045C04"/>
    <w:rsid w:val="00045D6D"/>
    <w:rsid w:val="00054059"/>
    <w:rsid w:val="00057B23"/>
    <w:rsid w:val="000651AC"/>
    <w:rsid w:val="000710BE"/>
    <w:rsid w:val="00086D55"/>
    <w:rsid w:val="000C6FE3"/>
    <w:rsid w:val="000D026D"/>
    <w:rsid w:val="000F355D"/>
    <w:rsid w:val="000F54C0"/>
    <w:rsid w:val="001071A1"/>
    <w:rsid w:val="00116A2F"/>
    <w:rsid w:val="00121D71"/>
    <w:rsid w:val="001300EF"/>
    <w:rsid w:val="00134532"/>
    <w:rsid w:val="001429CB"/>
    <w:rsid w:val="0014717F"/>
    <w:rsid w:val="00150422"/>
    <w:rsid w:val="00182A36"/>
    <w:rsid w:val="001B1F9C"/>
    <w:rsid w:val="001B7612"/>
    <w:rsid w:val="001C7076"/>
    <w:rsid w:val="0021110B"/>
    <w:rsid w:val="002147C3"/>
    <w:rsid w:val="00220C4F"/>
    <w:rsid w:val="00225E40"/>
    <w:rsid w:val="00233596"/>
    <w:rsid w:val="002350CF"/>
    <w:rsid w:val="0024019B"/>
    <w:rsid w:val="00241EFC"/>
    <w:rsid w:val="00247FD1"/>
    <w:rsid w:val="00275947"/>
    <w:rsid w:val="00280A17"/>
    <w:rsid w:val="00285636"/>
    <w:rsid w:val="00290629"/>
    <w:rsid w:val="002A2CEE"/>
    <w:rsid w:val="002B34A3"/>
    <w:rsid w:val="002B50CC"/>
    <w:rsid w:val="002F1538"/>
    <w:rsid w:val="002F70E8"/>
    <w:rsid w:val="00307299"/>
    <w:rsid w:val="00311F4A"/>
    <w:rsid w:val="003323DD"/>
    <w:rsid w:val="00365A7F"/>
    <w:rsid w:val="0037176F"/>
    <w:rsid w:val="0038093F"/>
    <w:rsid w:val="00384EF9"/>
    <w:rsid w:val="00387225"/>
    <w:rsid w:val="003D2470"/>
    <w:rsid w:val="003D372A"/>
    <w:rsid w:val="003E479D"/>
    <w:rsid w:val="003F4B6A"/>
    <w:rsid w:val="00405B28"/>
    <w:rsid w:val="00414C76"/>
    <w:rsid w:val="004153D9"/>
    <w:rsid w:val="004206A1"/>
    <w:rsid w:val="00425A33"/>
    <w:rsid w:val="004343F1"/>
    <w:rsid w:val="00435F13"/>
    <w:rsid w:val="00436ED1"/>
    <w:rsid w:val="00442DAB"/>
    <w:rsid w:val="004509F7"/>
    <w:rsid w:val="00473408"/>
    <w:rsid w:val="00493590"/>
    <w:rsid w:val="004A3F39"/>
    <w:rsid w:val="004B56EB"/>
    <w:rsid w:val="004C0408"/>
    <w:rsid w:val="004D4726"/>
    <w:rsid w:val="004E318D"/>
    <w:rsid w:val="004E31C0"/>
    <w:rsid w:val="0050192F"/>
    <w:rsid w:val="005033AC"/>
    <w:rsid w:val="005053C0"/>
    <w:rsid w:val="0051359B"/>
    <w:rsid w:val="00531A32"/>
    <w:rsid w:val="00556128"/>
    <w:rsid w:val="00564224"/>
    <w:rsid w:val="00570DB5"/>
    <w:rsid w:val="00572CBA"/>
    <w:rsid w:val="00581917"/>
    <w:rsid w:val="00597EEA"/>
    <w:rsid w:val="005C3E14"/>
    <w:rsid w:val="005D3268"/>
    <w:rsid w:val="005F48D6"/>
    <w:rsid w:val="005F7AAF"/>
    <w:rsid w:val="00611A12"/>
    <w:rsid w:val="006178D5"/>
    <w:rsid w:val="00640220"/>
    <w:rsid w:val="006465FA"/>
    <w:rsid w:val="006A2B41"/>
    <w:rsid w:val="006A3F47"/>
    <w:rsid w:val="006B489E"/>
    <w:rsid w:val="006C0BF1"/>
    <w:rsid w:val="006C1739"/>
    <w:rsid w:val="006C51E3"/>
    <w:rsid w:val="006D19B3"/>
    <w:rsid w:val="006D3A37"/>
    <w:rsid w:val="006F23FF"/>
    <w:rsid w:val="006F28BB"/>
    <w:rsid w:val="007064DC"/>
    <w:rsid w:val="00710D75"/>
    <w:rsid w:val="00716FC0"/>
    <w:rsid w:val="00731889"/>
    <w:rsid w:val="0073755E"/>
    <w:rsid w:val="0075088E"/>
    <w:rsid w:val="007659A0"/>
    <w:rsid w:val="007673B1"/>
    <w:rsid w:val="00770037"/>
    <w:rsid w:val="0078212B"/>
    <w:rsid w:val="007858B4"/>
    <w:rsid w:val="007913B0"/>
    <w:rsid w:val="007A1658"/>
    <w:rsid w:val="007C1EC2"/>
    <w:rsid w:val="007C7FC3"/>
    <w:rsid w:val="007E19FA"/>
    <w:rsid w:val="007E274A"/>
    <w:rsid w:val="007F52F9"/>
    <w:rsid w:val="0081302F"/>
    <w:rsid w:val="0082101B"/>
    <w:rsid w:val="00824386"/>
    <w:rsid w:val="00827E51"/>
    <w:rsid w:val="008340A6"/>
    <w:rsid w:val="00843A09"/>
    <w:rsid w:val="008854C1"/>
    <w:rsid w:val="00886580"/>
    <w:rsid w:val="008A31A0"/>
    <w:rsid w:val="008A4ADD"/>
    <w:rsid w:val="008A5510"/>
    <w:rsid w:val="008B2354"/>
    <w:rsid w:val="008B23D1"/>
    <w:rsid w:val="008B5D08"/>
    <w:rsid w:val="008E0B77"/>
    <w:rsid w:val="008F6AAA"/>
    <w:rsid w:val="00900E40"/>
    <w:rsid w:val="00901465"/>
    <w:rsid w:val="009110C0"/>
    <w:rsid w:val="00924B46"/>
    <w:rsid w:val="00926E01"/>
    <w:rsid w:val="0094321E"/>
    <w:rsid w:val="00944A66"/>
    <w:rsid w:val="009512B9"/>
    <w:rsid w:val="00957841"/>
    <w:rsid w:val="00970F1C"/>
    <w:rsid w:val="00993990"/>
    <w:rsid w:val="009B042B"/>
    <w:rsid w:val="009B2B63"/>
    <w:rsid w:val="009C21B9"/>
    <w:rsid w:val="009F09FE"/>
    <w:rsid w:val="009F70D8"/>
    <w:rsid w:val="009F71F4"/>
    <w:rsid w:val="009F78F6"/>
    <w:rsid w:val="009F7BF7"/>
    <w:rsid w:val="00A3042E"/>
    <w:rsid w:val="00A44BE8"/>
    <w:rsid w:val="00A51180"/>
    <w:rsid w:val="00A65807"/>
    <w:rsid w:val="00A70369"/>
    <w:rsid w:val="00AB2FCA"/>
    <w:rsid w:val="00AC0CA3"/>
    <w:rsid w:val="00AE6D3D"/>
    <w:rsid w:val="00AF698D"/>
    <w:rsid w:val="00B0120D"/>
    <w:rsid w:val="00B0584B"/>
    <w:rsid w:val="00B11CA5"/>
    <w:rsid w:val="00B2679D"/>
    <w:rsid w:val="00B306B7"/>
    <w:rsid w:val="00B36FF2"/>
    <w:rsid w:val="00B6055D"/>
    <w:rsid w:val="00B6178A"/>
    <w:rsid w:val="00B71C62"/>
    <w:rsid w:val="00B871CB"/>
    <w:rsid w:val="00B9563B"/>
    <w:rsid w:val="00BA013D"/>
    <w:rsid w:val="00BA59F5"/>
    <w:rsid w:val="00BB7679"/>
    <w:rsid w:val="00BE7C71"/>
    <w:rsid w:val="00BF6FEE"/>
    <w:rsid w:val="00C05097"/>
    <w:rsid w:val="00C10131"/>
    <w:rsid w:val="00C13230"/>
    <w:rsid w:val="00C17F2A"/>
    <w:rsid w:val="00C718FE"/>
    <w:rsid w:val="00C83262"/>
    <w:rsid w:val="00C8553B"/>
    <w:rsid w:val="00C859C0"/>
    <w:rsid w:val="00C9129F"/>
    <w:rsid w:val="00CB1023"/>
    <w:rsid w:val="00CC2E4F"/>
    <w:rsid w:val="00CD254A"/>
    <w:rsid w:val="00D021D6"/>
    <w:rsid w:val="00D117EE"/>
    <w:rsid w:val="00D11A48"/>
    <w:rsid w:val="00D171BE"/>
    <w:rsid w:val="00D20CE6"/>
    <w:rsid w:val="00D238A8"/>
    <w:rsid w:val="00D44748"/>
    <w:rsid w:val="00D45532"/>
    <w:rsid w:val="00D62DDC"/>
    <w:rsid w:val="00D80F5A"/>
    <w:rsid w:val="00D93BEF"/>
    <w:rsid w:val="00D9447E"/>
    <w:rsid w:val="00D97214"/>
    <w:rsid w:val="00DB1D12"/>
    <w:rsid w:val="00DC330D"/>
    <w:rsid w:val="00DD4150"/>
    <w:rsid w:val="00DD43EB"/>
    <w:rsid w:val="00DD7358"/>
    <w:rsid w:val="00DE716C"/>
    <w:rsid w:val="00DE7E76"/>
    <w:rsid w:val="00DF4AB0"/>
    <w:rsid w:val="00E009C6"/>
    <w:rsid w:val="00E07DC0"/>
    <w:rsid w:val="00E1473E"/>
    <w:rsid w:val="00E20996"/>
    <w:rsid w:val="00E30D01"/>
    <w:rsid w:val="00E467EA"/>
    <w:rsid w:val="00E548D8"/>
    <w:rsid w:val="00E62AFE"/>
    <w:rsid w:val="00E731DC"/>
    <w:rsid w:val="00E77760"/>
    <w:rsid w:val="00E8002C"/>
    <w:rsid w:val="00E852D4"/>
    <w:rsid w:val="00E96031"/>
    <w:rsid w:val="00EA3471"/>
    <w:rsid w:val="00EA4B75"/>
    <w:rsid w:val="00EC4DE1"/>
    <w:rsid w:val="00ED2F94"/>
    <w:rsid w:val="00ED5C94"/>
    <w:rsid w:val="00EE181A"/>
    <w:rsid w:val="00EE2127"/>
    <w:rsid w:val="00EF5310"/>
    <w:rsid w:val="00EF667F"/>
    <w:rsid w:val="00F24848"/>
    <w:rsid w:val="00F51F9D"/>
    <w:rsid w:val="00F52138"/>
    <w:rsid w:val="00F76654"/>
    <w:rsid w:val="00F844AC"/>
    <w:rsid w:val="00F8610E"/>
    <w:rsid w:val="00F93756"/>
    <w:rsid w:val="00FD313E"/>
    <w:rsid w:val="00FD64AE"/>
    <w:rsid w:val="00FD6B7E"/>
    <w:rsid w:val="00FF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BB42B"/>
  <w15:docId w15:val="{05197202-D6B3-48B3-83D5-1854B145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90"/>
    <w:rPr>
      <w:sz w:val="24"/>
      <w:szCs w:val="24"/>
    </w:rPr>
  </w:style>
  <w:style w:type="paragraph" w:styleId="Heading1">
    <w:name w:val="heading 1"/>
    <w:basedOn w:val="Normal"/>
    <w:next w:val="Normal"/>
    <w:link w:val="Heading1Char"/>
    <w:qFormat/>
    <w:rsid w:val="00993990"/>
    <w:pPr>
      <w:keepNext/>
      <w:outlineLvl w:val="0"/>
    </w:pPr>
    <w:rPr>
      <w:rFonts w:ascii="Arial" w:hAnsi="Arial"/>
      <w:b/>
      <w:sz w:val="18"/>
      <w:szCs w:val="20"/>
    </w:rPr>
  </w:style>
  <w:style w:type="paragraph" w:styleId="Heading2">
    <w:name w:val="heading 2"/>
    <w:basedOn w:val="Normal"/>
    <w:next w:val="Normal"/>
    <w:link w:val="Heading2Char"/>
    <w:uiPriority w:val="9"/>
    <w:qFormat/>
    <w:rsid w:val="00993990"/>
    <w:pPr>
      <w:keepNext/>
      <w:outlineLvl w:val="1"/>
    </w:pPr>
    <w:rPr>
      <w:rFonts w:ascii="Arial" w:hAnsi="Arial"/>
      <w:b/>
      <w:sz w:val="20"/>
      <w:szCs w:val="20"/>
      <w:u w:val="single"/>
    </w:rPr>
  </w:style>
  <w:style w:type="paragraph" w:styleId="Heading3">
    <w:name w:val="heading 3"/>
    <w:basedOn w:val="Normal"/>
    <w:next w:val="Normal"/>
    <w:link w:val="Heading3Char"/>
    <w:uiPriority w:val="9"/>
    <w:qFormat/>
    <w:rsid w:val="00993990"/>
    <w:pPr>
      <w:keepNext/>
      <w:outlineLvl w:val="2"/>
    </w:pPr>
    <w:rPr>
      <w:rFonts w:ascii="Arial" w:hAnsi="Arial" w:cs="Arial"/>
      <w:b/>
      <w:sz w:val="20"/>
      <w:szCs w:val="22"/>
    </w:rPr>
  </w:style>
  <w:style w:type="paragraph" w:styleId="Heading4">
    <w:name w:val="heading 4"/>
    <w:basedOn w:val="Normal"/>
    <w:next w:val="Normal"/>
    <w:qFormat/>
    <w:rsid w:val="00993990"/>
    <w:pPr>
      <w:keepNext/>
      <w:ind w:left="2160" w:firstLine="720"/>
      <w:outlineLvl w:val="3"/>
    </w:pPr>
    <w:rPr>
      <w:rFonts w:ascii="Arial" w:hAnsi="Arial" w:cs="Arial"/>
      <w:b/>
      <w:bCs/>
      <w:sz w:val="20"/>
      <w:szCs w:val="20"/>
    </w:rPr>
  </w:style>
  <w:style w:type="paragraph" w:styleId="Heading5">
    <w:name w:val="heading 5"/>
    <w:basedOn w:val="Normal"/>
    <w:next w:val="Normal"/>
    <w:qFormat/>
    <w:rsid w:val="00993990"/>
    <w:pPr>
      <w:keepNext/>
      <w:jc w:val="both"/>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93990"/>
    <w:rPr>
      <w:b/>
      <w:bCs/>
    </w:rPr>
  </w:style>
  <w:style w:type="paragraph" w:styleId="NormalWeb">
    <w:name w:val="Normal (Web)"/>
    <w:basedOn w:val="Normal"/>
    <w:rsid w:val="00993990"/>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993990"/>
    <w:rPr>
      <w:i/>
      <w:iCs/>
    </w:rPr>
  </w:style>
  <w:style w:type="paragraph" w:styleId="BodyText3">
    <w:name w:val="Body Text 3"/>
    <w:basedOn w:val="Normal"/>
    <w:rsid w:val="00993990"/>
    <w:pPr>
      <w:jc w:val="both"/>
    </w:pPr>
    <w:rPr>
      <w:i/>
      <w:sz w:val="22"/>
      <w:szCs w:val="20"/>
    </w:rPr>
  </w:style>
  <w:style w:type="paragraph" w:styleId="BodyText">
    <w:name w:val="Body Text"/>
    <w:basedOn w:val="Normal"/>
    <w:link w:val="BodyTextChar"/>
    <w:rsid w:val="00993990"/>
    <w:pPr>
      <w:jc w:val="center"/>
    </w:pPr>
    <w:rPr>
      <w:rFonts w:ascii="Arial" w:hAnsi="Arial" w:cs="Arial"/>
      <w:b/>
      <w:bCs/>
      <w:i/>
      <w:iCs/>
      <w:caps/>
      <w:sz w:val="18"/>
    </w:rPr>
  </w:style>
  <w:style w:type="paragraph" w:styleId="BodyText2">
    <w:name w:val="Body Text 2"/>
    <w:basedOn w:val="Normal"/>
    <w:rsid w:val="00993990"/>
    <w:pPr>
      <w:jc w:val="center"/>
    </w:pPr>
    <w:rPr>
      <w:rFonts w:ascii="Arial" w:hAnsi="Arial" w:cs="Arial"/>
      <w:b/>
      <w:bCs/>
      <w:sz w:val="20"/>
    </w:rPr>
  </w:style>
  <w:style w:type="character" w:styleId="Hyperlink">
    <w:name w:val="Hyperlink"/>
    <w:basedOn w:val="DefaultParagraphFont"/>
    <w:rsid w:val="00993990"/>
    <w:rPr>
      <w:color w:val="0000FF"/>
      <w:u w:val="single"/>
    </w:rPr>
  </w:style>
  <w:style w:type="paragraph" w:styleId="Header">
    <w:name w:val="header"/>
    <w:basedOn w:val="Normal"/>
    <w:rsid w:val="00993990"/>
    <w:pPr>
      <w:tabs>
        <w:tab w:val="center" w:pos="4320"/>
        <w:tab w:val="right" w:pos="8640"/>
      </w:tabs>
    </w:pPr>
    <w:rPr>
      <w:sz w:val="20"/>
      <w:szCs w:val="20"/>
      <w:lang w:val="en-CA"/>
    </w:rPr>
  </w:style>
  <w:style w:type="paragraph" w:styleId="BalloonText">
    <w:name w:val="Balloon Text"/>
    <w:basedOn w:val="Normal"/>
    <w:semiHidden/>
    <w:rsid w:val="00924B46"/>
    <w:rPr>
      <w:rFonts w:ascii="Tahoma" w:hAnsi="Tahoma" w:cs="Tahoma"/>
      <w:sz w:val="16"/>
      <w:szCs w:val="16"/>
    </w:rPr>
  </w:style>
  <w:style w:type="paragraph" w:styleId="DocumentMap">
    <w:name w:val="Document Map"/>
    <w:basedOn w:val="Normal"/>
    <w:semiHidden/>
    <w:rsid w:val="0002089C"/>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9F71F4"/>
    <w:rPr>
      <w:rFonts w:ascii="Arial" w:hAnsi="Arial"/>
      <w:b/>
      <w:sz w:val="18"/>
    </w:rPr>
  </w:style>
  <w:style w:type="character" w:customStyle="1" w:styleId="Heading2Char">
    <w:name w:val="Heading 2 Char"/>
    <w:basedOn w:val="DefaultParagraphFont"/>
    <w:link w:val="Heading2"/>
    <w:uiPriority w:val="9"/>
    <w:rsid w:val="009110C0"/>
    <w:rPr>
      <w:rFonts w:ascii="Arial" w:hAnsi="Arial"/>
      <w:b/>
      <w:u w:val="single"/>
    </w:rPr>
  </w:style>
  <w:style w:type="paragraph" w:styleId="ListParagraph">
    <w:name w:val="List Paragraph"/>
    <w:basedOn w:val="Normal"/>
    <w:uiPriority w:val="34"/>
    <w:qFormat/>
    <w:rsid w:val="00531A32"/>
    <w:pPr>
      <w:ind w:left="720"/>
      <w:contextualSpacing/>
    </w:pPr>
  </w:style>
  <w:style w:type="character" w:customStyle="1" w:styleId="BodyTextChar">
    <w:name w:val="Body Text Char"/>
    <w:basedOn w:val="DefaultParagraphFont"/>
    <w:link w:val="BodyText"/>
    <w:rsid w:val="004206A1"/>
    <w:rPr>
      <w:rFonts w:ascii="Arial" w:hAnsi="Arial" w:cs="Arial"/>
      <w:b/>
      <w:bCs/>
      <w:i/>
      <w:iCs/>
      <w:caps/>
      <w:sz w:val="18"/>
      <w:szCs w:val="24"/>
    </w:rPr>
  </w:style>
  <w:style w:type="character" w:styleId="CommentReference">
    <w:name w:val="annotation reference"/>
    <w:basedOn w:val="DefaultParagraphFont"/>
    <w:semiHidden/>
    <w:unhideWhenUsed/>
    <w:rsid w:val="00054059"/>
    <w:rPr>
      <w:sz w:val="16"/>
      <w:szCs w:val="16"/>
    </w:rPr>
  </w:style>
  <w:style w:type="paragraph" w:styleId="CommentText">
    <w:name w:val="annotation text"/>
    <w:basedOn w:val="Normal"/>
    <w:link w:val="CommentTextChar"/>
    <w:unhideWhenUsed/>
    <w:rsid w:val="00054059"/>
    <w:rPr>
      <w:sz w:val="20"/>
      <w:szCs w:val="20"/>
    </w:rPr>
  </w:style>
  <w:style w:type="character" w:customStyle="1" w:styleId="CommentTextChar">
    <w:name w:val="Comment Text Char"/>
    <w:basedOn w:val="DefaultParagraphFont"/>
    <w:link w:val="CommentText"/>
    <w:rsid w:val="00054059"/>
  </w:style>
  <w:style w:type="paragraph" w:styleId="CommentSubject">
    <w:name w:val="annotation subject"/>
    <w:basedOn w:val="CommentText"/>
    <w:next w:val="CommentText"/>
    <w:link w:val="CommentSubjectChar"/>
    <w:semiHidden/>
    <w:unhideWhenUsed/>
    <w:rsid w:val="00054059"/>
    <w:rPr>
      <w:b/>
      <w:bCs/>
    </w:rPr>
  </w:style>
  <w:style w:type="character" w:customStyle="1" w:styleId="CommentSubjectChar">
    <w:name w:val="Comment Subject Char"/>
    <w:basedOn w:val="CommentTextChar"/>
    <w:link w:val="CommentSubject"/>
    <w:semiHidden/>
    <w:rsid w:val="00054059"/>
    <w:rPr>
      <w:b/>
      <w:bCs/>
    </w:rPr>
  </w:style>
  <w:style w:type="character" w:customStyle="1" w:styleId="Heading3Char">
    <w:name w:val="Heading 3 Char"/>
    <w:basedOn w:val="DefaultParagraphFont"/>
    <w:link w:val="Heading3"/>
    <w:uiPriority w:val="9"/>
    <w:rsid w:val="00247FD1"/>
    <w:rPr>
      <w:rFonts w:ascii="Arial" w:hAnsi="Arial" w:cs="Arial"/>
      <w:b/>
      <w:szCs w:val="22"/>
    </w:rPr>
  </w:style>
  <w:style w:type="paragraph" w:styleId="Subtitle">
    <w:name w:val="Subtitle"/>
    <w:basedOn w:val="Normal"/>
    <w:next w:val="Normal"/>
    <w:link w:val="SubtitleChar"/>
    <w:qFormat/>
    <w:rsid w:val="00311F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11F4A"/>
    <w:rPr>
      <w:rFonts w:asciiTheme="minorHAnsi" w:eastAsiaTheme="minorEastAsia" w:hAnsiTheme="minorHAnsi" w:cstheme="minorBidi"/>
      <w:color w:val="5A5A5A" w:themeColor="text1" w:themeTint="A5"/>
      <w:spacing w:val="15"/>
      <w:sz w:val="22"/>
      <w:szCs w:val="22"/>
    </w:rPr>
  </w:style>
  <w:style w:type="paragraph" w:styleId="Footer">
    <w:name w:val="footer"/>
    <w:basedOn w:val="Normal"/>
    <w:link w:val="FooterChar"/>
    <w:unhideWhenUsed/>
    <w:rsid w:val="00311F4A"/>
    <w:pPr>
      <w:tabs>
        <w:tab w:val="center" w:pos="4680"/>
        <w:tab w:val="right" w:pos="9360"/>
      </w:tabs>
    </w:pPr>
  </w:style>
  <w:style w:type="character" w:customStyle="1" w:styleId="FooterChar">
    <w:name w:val="Footer Char"/>
    <w:basedOn w:val="DefaultParagraphFont"/>
    <w:link w:val="Footer"/>
    <w:rsid w:val="00311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TM@partnershipagainstcancer.ca" TargetMode="External"/><Relationship Id="rId10" Type="http://schemas.openxmlformats.org/officeDocument/2006/relationships/hyperlink" Target="mailto:TM@partnershipagainstcanc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1E29-B7E5-0E49-8D02-505FB6DF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6008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Please note that while you may notice the UHN logo or a reference to UHN in this posting, UHN is ONLY HOSTING this online application on behalf of The Canadian Partnership Against Cancer (Partnership)</vt:lpstr>
    </vt:vector>
  </TitlesOfParts>
  <Company>uhn</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that while you may notice the UHN logo or a reference to UHN in this posting, UHN is ONLY HOSTING this online application on behalf of The Canadian Partnership Against Cancer (Partnership)</dc:title>
  <dc:creator>t446uhn</dc:creator>
  <cp:lastModifiedBy>Jill Furzer</cp:lastModifiedBy>
  <cp:revision>2</cp:revision>
  <cp:lastPrinted>2018-01-30T21:54:00Z</cp:lastPrinted>
  <dcterms:created xsi:type="dcterms:W3CDTF">2018-06-05T15:50:00Z</dcterms:created>
  <dcterms:modified xsi:type="dcterms:W3CDTF">2018-06-05T15:50:00Z</dcterms:modified>
</cp:coreProperties>
</file>